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66" w:rsidRPr="0007764D" w:rsidRDefault="00E36066" w:rsidP="00E36066">
      <w:pPr>
        <w:pStyle w:val="NoSpacing"/>
        <w:jc w:val="center"/>
        <w:rPr>
          <w:rFonts w:ascii="Arial" w:hAnsi="Arial" w:cs="Arial"/>
          <w:b/>
        </w:rPr>
      </w:pPr>
      <w:r w:rsidRPr="0007764D">
        <w:rPr>
          <w:rFonts w:ascii="Arial" w:hAnsi="Arial" w:cs="Arial"/>
          <w:b/>
        </w:rPr>
        <w:t xml:space="preserve">MINUTES OF THE BOARD OF DIRECTORS  </w:t>
      </w:r>
    </w:p>
    <w:p w:rsidR="00E36066" w:rsidRPr="0007764D" w:rsidRDefault="00E36066" w:rsidP="00E36066">
      <w:pPr>
        <w:pStyle w:val="NoSpacing"/>
        <w:jc w:val="center"/>
        <w:rPr>
          <w:rFonts w:ascii="Arial" w:hAnsi="Arial" w:cs="Arial"/>
          <w:b/>
        </w:rPr>
      </w:pPr>
      <w:r>
        <w:rPr>
          <w:rFonts w:ascii="Arial" w:hAnsi="Arial" w:cs="Arial"/>
          <w:b/>
        </w:rPr>
        <w:t>BEACON COLLEGE PREP CHARTER SCHOOL</w:t>
      </w:r>
    </w:p>
    <w:p w:rsidR="00E36066" w:rsidRDefault="008B7D50" w:rsidP="00E36066">
      <w:pPr>
        <w:pStyle w:val="NoSpacing"/>
        <w:jc w:val="center"/>
        <w:rPr>
          <w:rFonts w:ascii="Arial" w:hAnsi="Arial" w:cs="Arial"/>
          <w:b/>
        </w:rPr>
      </w:pPr>
      <w:r>
        <w:rPr>
          <w:rFonts w:ascii="Arial" w:hAnsi="Arial" w:cs="Arial"/>
          <w:b/>
        </w:rPr>
        <w:t>December 8, 2015</w:t>
      </w:r>
    </w:p>
    <w:p w:rsidR="00E36066" w:rsidRPr="0007764D" w:rsidRDefault="00E36066" w:rsidP="00E36066">
      <w:pPr>
        <w:pStyle w:val="NoSpacing"/>
        <w:jc w:val="center"/>
        <w:rPr>
          <w:rFonts w:ascii="Arial" w:hAnsi="Arial" w:cs="Arial"/>
          <w:b/>
        </w:rPr>
      </w:pPr>
    </w:p>
    <w:p w:rsidR="008D2B60" w:rsidRDefault="008D2B60"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sz w:val="23"/>
          <w:szCs w:val="23"/>
        </w:rPr>
      </w:pPr>
      <w:r w:rsidRPr="00182846">
        <w:rPr>
          <w:rFonts w:ascii="Arial" w:hAnsi="Arial" w:cs="Arial"/>
          <w:sz w:val="23"/>
          <w:szCs w:val="23"/>
        </w:rPr>
        <w:t xml:space="preserve">The Board of Directors for </w:t>
      </w:r>
      <w:r>
        <w:rPr>
          <w:rFonts w:ascii="Arial" w:hAnsi="Arial" w:cs="Arial"/>
          <w:sz w:val="23"/>
          <w:szCs w:val="23"/>
        </w:rPr>
        <w:t xml:space="preserve">Beacon College Prep Charter School held its regularly </w:t>
      </w:r>
      <w:r w:rsidR="009C054B">
        <w:rPr>
          <w:rFonts w:ascii="Arial" w:hAnsi="Arial" w:cs="Arial"/>
          <w:sz w:val="23"/>
          <w:szCs w:val="23"/>
        </w:rPr>
        <w:t>scheduled meeting</w:t>
      </w:r>
      <w:r>
        <w:rPr>
          <w:rFonts w:ascii="Arial" w:hAnsi="Arial" w:cs="Arial"/>
          <w:sz w:val="23"/>
          <w:szCs w:val="23"/>
        </w:rPr>
        <w:t xml:space="preserve"> </w:t>
      </w:r>
      <w:r w:rsidRPr="00182846">
        <w:rPr>
          <w:rFonts w:ascii="Arial" w:hAnsi="Arial" w:cs="Arial"/>
          <w:sz w:val="23"/>
          <w:szCs w:val="23"/>
        </w:rPr>
        <w:t xml:space="preserve">on </w:t>
      </w:r>
      <w:r w:rsidR="008B7D50">
        <w:rPr>
          <w:rFonts w:ascii="Arial" w:hAnsi="Arial" w:cs="Arial"/>
          <w:sz w:val="23"/>
          <w:szCs w:val="23"/>
        </w:rPr>
        <w:t>Tuesday, December 8</w:t>
      </w:r>
      <w:r w:rsidR="00EF2206">
        <w:rPr>
          <w:rFonts w:ascii="Arial" w:hAnsi="Arial" w:cs="Arial"/>
          <w:sz w:val="23"/>
          <w:szCs w:val="23"/>
        </w:rPr>
        <w:t xml:space="preserve">, </w:t>
      </w:r>
      <w:r>
        <w:rPr>
          <w:rFonts w:ascii="Arial" w:hAnsi="Arial" w:cs="Arial"/>
          <w:sz w:val="23"/>
          <w:szCs w:val="23"/>
        </w:rPr>
        <w:t xml:space="preserve">2015 </w:t>
      </w:r>
      <w:r w:rsidRPr="00182846">
        <w:rPr>
          <w:rFonts w:ascii="Arial" w:hAnsi="Arial" w:cs="Arial"/>
          <w:sz w:val="23"/>
          <w:szCs w:val="23"/>
        </w:rPr>
        <w:t xml:space="preserve">at </w:t>
      </w:r>
      <w:r w:rsidR="00B4408E">
        <w:rPr>
          <w:rFonts w:ascii="Arial" w:hAnsi="Arial" w:cs="Arial"/>
          <w:sz w:val="23"/>
          <w:szCs w:val="23"/>
        </w:rPr>
        <w:t>10</w:t>
      </w:r>
      <w:r>
        <w:rPr>
          <w:rFonts w:ascii="Arial" w:hAnsi="Arial" w:cs="Arial"/>
          <w:sz w:val="23"/>
          <w:szCs w:val="23"/>
        </w:rPr>
        <w:t>:00</w:t>
      </w:r>
      <w:r w:rsidRPr="00182846">
        <w:rPr>
          <w:rFonts w:ascii="Arial" w:hAnsi="Arial" w:cs="Arial"/>
          <w:sz w:val="23"/>
          <w:szCs w:val="23"/>
        </w:rPr>
        <w:t xml:space="preserve"> </w:t>
      </w:r>
      <w:r w:rsidR="00B4408E">
        <w:rPr>
          <w:rFonts w:ascii="Arial" w:hAnsi="Arial" w:cs="Arial"/>
          <w:sz w:val="23"/>
          <w:szCs w:val="23"/>
        </w:rPr>
        <w:t>a</w:t>
      </w:r>
      <w:r w:rsidRPr="00182846">
        <w:rPr>
          <w:rFonts w:ascii="Arial" w:hAnsi="Arial" w:cs="Arial"/>
          <w:sz w:val="23"/>
          <w:szCs w:val="23"/>
        </w:rPr>
        <w:t xml:space="preserve">.m. </w:t>
      </w:r>
      <w:r w:rsidR="00EF2206">
        <w:rPr>
          <w:rFonts w:ascii="Arial" w:hAnsi="Arial" w:cs="Arial"/>
          <w:sz w:val="23"/>
          <w:szCs w:val="23"/>
        </w:rPr>
        <w:t>at Beacon College Prep – 13400 NW 28</w:t>
      </w:r>
      <w:r w:rsidR="00EF2206" w:rsidRPr="00EF2206">
        <w:rPr>
          <w:rFonts w:ascii="Arial" w:hAnsi="Arial" w:cs="Arial"/>
          <w:sz w:val="23"/>
          <w:szCs w:val="23"/>
          <w:vertAlign w:val="superscript"/>
        </w:rPr>
        <w:t>th</w:t>
      </w:r>
      <w:r w:rsidR="00EF2206">
        <w:rPr>
          <w:rFonts w:ascii="Arial" w:hAnsi="Arial" w:cs="Arial"/>
          <w:sz w:val="23"/>
          <w:szCs w:val="23"/>
        </w:rPr>
        <w:t xml:space="preserve"> Ave., Opa Locka, FL 33054</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sidRPr="00182846">
        <w:rPr>
          <w:rFonts w:ascii="Arial" w:hAnsi="Arial" w:cs="Arial"/>
          <w:b/>
          <w:sz w:val="23"/>
          <w:szCs w:val="23"/>
          <w:u w:val="single"/>
        </w:rPr>
        <w:t>Members Present</w:t>
      </w:r>
    </w:p>
    <w:p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Jeff Miller</w:t>
      </w:r>
      <w:r w:rsidRPr="00182846">
        <w:rPr>
          <w:rFonts w:ascii="Arial" w:hAnsi="Arial" w:cs="Arial"/>
          <w:sz w:val="23"/>
          <w:szCs w:val="23"/>
        </w:rPr>
        <w:t>, President</w:t>
      </w:r>
      <w:r>
        <w:rPr>
          <w:rFonts w:ascii="Arial" w:hAnsi="Arial" w:cs="Arial"/>
          <w:sz w:val="23"/>
          <w:szCs w:val="23"/>
        </w:rPr>
        <w:t xml:space="preserve"> and Board Chair</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Ms. Melissa Krinzman, Secretary </w:t>
      </w:r>
    </w:p>
    <w:p w:rsidR="00E36066" w:rsidRDefault="00E36066" w:rsidP="00E36066">
      <w:pPr>
        <w:pStyle w:val="NoSpacing"/>
        <w:jc w:val="both"/>
        <w:rPr>
          <w:rFonts w:ascii="Arial" w:hAnsi="Arial" w:cs="Arial"/>
          <w:sz w:val="23"/>
          <w:szCs w:val="23"/>
        </w:rPr>
      </w:pPr>
      <w:r>
        <w:rPr>
          <w:rFonts w:ascii="Arial" w:hAnsi="Arial" w:cs="Arial"/>
          <w:sz w:val="23"/>
          <w:szCs w:val="23"/>
        </w:rPr>
        <w:t>Mr. Octavio Verdeja, Treasurer</w:t>
      </w:r>
      <w:r w:rsidR="008B7D50">
        <w:rPr>
          <w:rFonts w:ascii="Arial" w:hAnsi="Arial" w:cs="Arial"/>
          <w:sz w:val="23"/>
          <w:szCs w:val="23"/>
        </w:rPr>
        <w:t xml:space="preserve"> – by phone</w:t>
      </w:r>
    </w:p>
    <w:p w:rsidR="00887696" w:rsidRPr="00182846" w:rsidRDefault="0088769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Pr>
          <w:rFonts w:ascii="Arial" w:hAnsi="Arial" w:cs="Arial"/>
          <w:b/>
          <w:sz w:val="23"/>
          <w:szCs w:val="23"/>
          <w:u w:val="single"/>
        </w:rPr>
        <w:t xml:space="preserve">Others Present </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Mr. Patrick Evans, Principal, Beacon College Prep </w:t>
      </w:r>
    </w:p>
    <w:p w:rsidR="00E36066" w:rsidRDefault="00E36066" w:rsidP="00E36066">
      <w:pPr>
        <w:pStyle w:val="NoSpacing"/>
        <w:jc w:val="both"/>
        <w:rPr>
          <w:rFonts w:ascii="Arial" w:hAnsi="Arial" w:cs="Arial"/>
          <w:sz w:val="23"/>
          <w:szCs w:val="23"/>
        </w:rPr>
      </w:pPr>
      <w:r>
        <w:rPr>
          <w:rFonts w:ascii="Arial" w:hAnsi="Arial" w:cs="Arial"/>
          <w:sz w:val="23"/>
          <w:szCs w:val="23"/>
        </w:rPr>
        <w:t>Mr. John Flickinger, Director of Development, Beacon College Prep</w:t>
      </w:r>
    </w:p>
    <w:p w:rsidR="00B4408E" w:rsidRPr="00182846" w:rsidRDefault="00B4408E" w:rsidP="00E36066">
      <w:pPr>
        <w:pStyle w:val="NoSpacing"/>
        <w:jc w:val="both"/>
        <w:rPr>
          <w:rFonts w:ascii="Arial" w:hAnsi="Arial" w:cs="Arial"/>
          <w:sz w:val="23"/>
          <w:szCs w:val="23"/>
        </w:rPr>
      </w:pPr>
      <w:r>
        <w:rPr>
          <w:rFonts w:ascii="Arial" w:hAnsi="Arial" w:cs="Arial"/>
          <w:sz w:val="23"/>
          <w:szCs w:val="23"/>
        </w:rPr>
        <w:t>Richard Moreno, Building Hope</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rPr>
          <w:rFonts w:ascii="Arial" w:hAnsi="Arial" w:cs="Arial"/>
          <w:b/>
          <w:sz w:val="23"/>
          <w:szCs w:val="23"/>
          <w:u w:val="single"/>
        </w:rPr>
      </w:pPr>
      <w:r w:rsidRPr="00182846">
        <w:rPr>
          <w:rFonts w:ascii="Arial" w:hAnsi="Arial" w:cs="Arial"/>
          <w:b/>
          <w:sz w:val="23"/>
          <w:szCs w:val="23"/>
          <w:u w:val="single"/>
        </w:rPr>
        <w:t>Call to Order</w:t>
      </w:r>
    </w:p>
    <w:p w:rsidR="00E36066" w:rsidRDefault="008B7D50" w:rsidP="00E36066">
      <w:pPr>
        <w:pStyle w:val="NoSpacing"/>
        <w:jc w:val="both"/>
        <w:rPr>
          <w:rFonts w:ascii="Arial" w:hAnsi="Arial" w:cs="Arial"/>
          <w:sz w:val="23"/>
          <w:szCs w:val="23"/>
        </w:rPr>
      </w:pPr>
      <w:r>
        <w:rPr>
          <w:rFonts w:ascii="Arial" w:hAnsi="Arial" w:cs="Arial"/>
          <w:sz w:val="23"/>
          <w:szCs w:val="23"/>
        </w:rPr>
        <w:t>Jeff Miller</w:t>
      </w:r>
      <w:r w:rsidR="00E36066" w:rsidRPr="00182846">
        <w:rPr>
          <w:rFonts w:ascii="Arial" w:hAnsi="Arial" w:cs="Arial"/>
          <w:sz w:val="23"/>
          <w:szCs w:val="23"/>
        </w:rPr>
        <w:t xml:space="preserve"> called the meeting to order at </w:t>
      </w:r>
      <w:r w:rsidR="00B4408E">
        <w:rPr>
          <w:rFonts w:ascii="Arial" w:hAnsi="Arial" w:cs="Arial"/>
          <w:sz w:val="23"/>
          <w:szCs w:val="23"/>
        </w:rPr>
        <w:t>10:</w:t>
      </w:r>
      <w:r>
        <w:rPr>
          <w:rFonts w:ascii="Arial" w:hAnsi="Arial" w:cs="Arial"/>
          <w:sz w:val="23"/>
          <w:szCs w:val="23"/>
        </w:rPr>
        <w:t>25</w:t>
      </w:r>
      <w:r w:rsidR="00B4408E">
        <w:rPr>
          <w:rFonts w:ascii="Arial" w:hAnsi="Arial" w:cs="Arial"/>
          <w:sz w:val="23"/>
          <w:szCs w:val="23"/>
        </w:rPr>
        <w:t xml:space="preserve"> a.m.</w:t>
      </w:r>
      <w:r w:rsidR="00E36066" w:rsidRPr="00182846">
        <w:rPr>
          <w:rFonts w:ascii="Arial" w:hAnsi="Arial" w:cs="Arial"/>
          <w:sz w:val="23"/>
          <w:szCs w:val="23"/>
        </w:rPr>
        <w:t xml:space="preserve">  </w:t>
      </w:r>
    </w:p>
    <w:p w:rsidR="00C87EBC" w:rsidRPr="00182846" w:rsidRDefault="00C87EBC" w:rsidP="00676EF0">
      <w:pPr>
        <w:pStyle w:val="NoSpacing"/>
        <w:jc w:val="both"/>
        <w:rPr>
          <w:rFonts w:ascii="Arial" w:hAnsi="Arial" w:cs="Arial"/>
          <w:sz w:val="23"/>
          <w:szCs w:val="23"/>
        </w:rPr>
      </w:pPr>
    </w:p>
    <w:p w:rsidR="00C939D4" w:rsidRPr="00182846" w:rsidRDefault="00C939D4" w:rsidP="00C939D4">
      <w:pPr>
        <w:pStyle w:val="NoSpacing"/>
        <w:rPr>
          <w:rFonts w:ascii="Arial" w:hAnsi="Arial" w:cs="Arial"/>
          <w:b/>
          <w:sz w:val="23"/>
          <w:szCs w:val="23"/>
          <w:u w:val="single"/>
        </w:rPr>
      </w:pPr>
      <w:r>
        <w:rPr>
          <w:rFonts w:ascii="Arial" w:hAnsi="Arial" w:cs="Arial"/>
          <w:b/>
          <w:sz w:val="23"/>
          <w:szCs w:val="23"/>
          <w:u w:val="single"/>
        </w:rPr>
        <w:t xml:space="preserve">Approval of Minutes for </w:t>
      </w:r>
      <w:r w:rsidR="008B7D50">
        <w:rPr>
          <w:rFonts w:ascii="Arial" w:hAnsi="Arial" w:cs="Arial"/>
          <w:b/>
          <w:sz w:val="23"/>
          <w:szCs w:val="23"/>
          <w:u w:val="single"/>
        </w:rPr>
        <w:t>October 30</w:t>
      </w:r>
      <w:r w:rsidR="00887696">
        <w:rPr>
          <w:rFonts w:ascii="Arial" w:hAnsi="Arial" w:cs="Arial"/>
          <w:b/>
          <w:sz w:val="23"/>
          <w:szCs w:val="23"/>
          <w:u w:val="single"/>
        </w:rPr>
        <w:t>,</w:t>
      </w:r>
      <w:r w:rsidR="00B4408E">
        <w:rPr>
          <w:rFonts w:ascii="Arial" w:hAnsi="Arial" w:cs="Arial"/>
          <w:b/>
          <w:sz w:val="23"/>
          <w:szCs w:val="23"/>
          <w:u w:val="single"/>
        </w:rPr>
        <w:t xml:space="preserve"> 2015</w:t>
      </w:r>
    </w:p>
    <w:p w:rsidR="00C939D4" w:rsidRDefault="00823BB9" w:rsidP="00FC65BF">
      <w:pPr>
        <w:textAlignment w:val="baseline"/>
        <w:rPr>
          <w:rFonts w:ascii="Arial" w:hAnsi="Arial" w:cs="Arial"/>
          <w:sz w:val="23"/>
          <w:szCs w:val="23"/>
        </w:rPr>
      </w:pPr>
      <w:r>
        <w:rPr>
          <w:rFonts w:ascii="Arial" w:hAnsi="Arial" w:cs="Arial"/>
          <w:sz w:val="23"/>
          <w:szCs w:val="23"/>
        </w:rPr>
        <w:t xml:space="preserve">Ms Krinzman </w:t>
      </w:r>
      <w:r w:rsidR="00C939D4" w:rsidRPr="00823BB9">
        <w:rPr>
          <w:rFonts w:ascii="Arial" w:hAnsi="Arial" w:cs="Arial"/>
          <w:sz w:val="23"/>
          <w:szCs w:val="23"/>
        </w:rPr>
        <w:t xml:space="preserve">presented the minutes for the </w:t>
      </w:r>
      <w:r w:rsidR="008B7D50">
        <w:rPr>
          <w:rFonts w:ascii="Arial" w:hAnsi="Arial" w:cs="Arial"/>
          <w:sz w:val="23"/>
          <w:szCs w:val="23"/>
        </w:rPr>
        <w:t>10/30</w:t>
      </w:r>
      <w:r w:rsidR="00887696">
        <w:rPr>
          <w:rFonts w:ascii="Arial" w:hAnsi="Arial" w:cs="Arial"/>
          <w:sz w:val="23"/>
          <w:szCs w:val="23"/>
        </w:rPr>
        <w:t>/15</w:t>
      </w:r>
      <w:r>
        <w:rPr>
          <w:rFonts w:ascii="Arial" w:hAnsi="Arial" w:cs="Arial"/>
          <w:sz w:val="23"/>
          <w:szCs w:val="23"/>
        </w:rPr>
        <w:t xml:space="preserve"> </w:t>
      </w:r>
      <w:r w:rsidR="00EF2206">
        <w:rPr>
          <w:rFonts w:ascii="Arial" w:hAnsi="Arial" w:cs="Arial"/>
          <w:sz w:val="23"/>
          <w:szCs w:val="23"/>
        </w:rPr>
        <w:t xml:space="preserve">board </w:t>
      </w:r>
      <w:r w:rsidR="00C939D4" w:rsidRPr="00823BB9">
        <w:rPr>
          <w:rFonts w:ascii="Arial" w:hAnsi="Arial" w:cs="Arial"/>
          <w:sz w:val="23"/>
          <w:szCs w:val="23"/>
        </w:rPr>
        <w:t>meeting</w:t>
      </w:r>
      <w:r w:rsidR="00FC65BF">
        <w:rPr>
          <w:rFonts w:ascii="Arial" w:hAnsi="Arial" w:cs="Arial"/>
          <w:sz w:val="23"/>
          <w:szCs w:val="23"/>
        </w:rPr>
        <w:t xml:space="preserve">.  Mr. </w:t>
      </w:r>
      <w:r w:rsidR="008B7D50">
        <w:rPr>
          <w:rFonts w:ascii="Arial" w:hAnsi="Arial" w:cs="Arial"/>
          <w:sz w:val="23"/>
          <w:szCs w:val="23"/>
        </w:rPr>
        <w:t>Miller</w:t>
      </w:r>
      <w:r w:rsidR="00FC65BF">
        <w:rPr>
          <w:rFonts w:ascii="Arial" w:hAnsi="Arial" w:cs="Arial"/>
          <w:sz w:val="23"/>
          <w:szCs w:val="23"/>
        </w:rPr>
        <w:t xml:space="preserve"> </w:t>
      </w:r>
      <w:r w:rsidR="00C569D1" w:rsidRPr="00823BB9">
        <w:rPr>
          <w:rFonts w:ascii="Arial" w:hAnsi="Arial" w:cs="Arial"/>
          <w:sz w:val="23"/>
          <w:szCs w:val="23"/>
        </w:rPr>
        <w:t>made a motion to approve</w:t>
      </w:r>
      <w:r w:rsidR="00FC65BF">
        <w:rPr>
          <w:rFonts w:ascii="Arial" w:hAnsi="Arial" w:cs="Arial"/>
          <w:sz w:val="23"/>
          <w:szCs w:val="23"/>
        </w:rPr>
        <w:t xml:space="preserve"> as presented.</w:t>
      </w:r>
      <w:r w:rsidRPr="00823BB9">
        <w:rPr>
          <w:rFonts w:ascii="Arial" w:hAnsi="Arial" w:cs="Arial"/>
          <w:color w:val="000000"/>
          <w:sz w:val="23"/>
          <w:szCs w:val="23"/>
        </w:rPr>
        <w:t xml:space="preserve"> </w:t>
      </w:r>
      <w:r w:rsidR="00EF2206">
        <w:rPr>
          <w:rFonts w:ascii="Arial" w:hAnsi="Arial" w:cs="Arial"/>
          <w:sz w:val="23"/>
          <w:szCs w:val="23"/>
        </w:rPr>
        <w:t xml:space="preserve">Mr. </w:t>
      </w:r>
      <w:r w:rsidR="008B7D50">
        <w:rPr>
          <w:rFonts w:ascii="Arial" w:hAnsi="Arial" w:cs="Arial"/>
          <w:sz w:val="23"/>
          <w:szCs w:val="23"/>
        </w:rPr>
        <w:t>Verdeja</w:t>
      </w:r>
      <w:r w:rsidR="00EF2206">
        <w:rPr>
          <w:rFonts w:ascii="Arial" w:hAnsi="Arial" w:cs="Arial"/>
          <w:sz w:val="23"/>
          <w:szCs w:val="23"/>
        </w:rPr>
        <w:t xml:space="preserve"> </w:t>
      </w:r>
      <w:r w:rsidR="006B452C">
        <w:rPr>
          <w:rFonts w:ascii="Arial" w:hAnsi="Arial" w:cs="Arial"/>
          <w:sz w:val="23"/>
          <w:szCs w:val="23"/>
        </w:rPr>
        <w:t>seconded</w:t>
      </w:r>
      <w:r w:rsidR="00C569D1">
        <w:rPr>
          <w:rFonts w:ascii="Arial" w:hAnsi="Arial" w:cs="Arial"/>
          <w:sz w:val="23"/>
          <w:szCs w:val="23"/>
        </w:rPr>
        <w:t xml:space="preserve"> the motion and the minutes </w:t>
      </w:r>
      <w:r w:rsidR="001A789D">
        <w:rPr>
          <w:rFonts w:ascii="Arial" w:hAnsi="Arial" w:cs="Arial"/>
          <w:sz w:val="23"/>
          <w:szCs w:val="23"/>
        </w:rPr>
        <w:t>were</w:t>
      </w:r>
      <w:r w:rsidR="00C939D4">
        <w:rPr>
          <w:rFonts w:ascii="Arial" w:hAnsi="Arial" w:cs="Arial"/>
          <w:sz w:val="23"/>
          <w:szCs w:val="23"/>
        </w:rPr>
        <w:t xml:space="preserve"> approved unanimously. </w:t>
      </w:r>
    </w:p>
    <w:p w:rsidR="00C23F29" w:rsidRDefault="00C23F29" w:rsidP="00C939D4">
      <w:pPr>
        <w:pStyle w:val="NoSpacing"/>
        <w:jc w:val="both"/>
        <w:rPr>
          <w:rFonts w:ascii="Arial" w:hAnsi="Arial" w:cs="Arial"/>
          <w:sz w:val="23"/>
          <w:szCs w:val="23"/>
        </w:rPr>
      </w:pPr>
    </w:p>
    <w:p w:rsidR="0031488B" w:rsidRDefault="005A1DC3" w:rsidP="00C939D4">
      <w:pPr>
        <w:pStyle w:val="NoSpacing"/>
        <w:jc w:val="both"/>
        <w:rPr>
          <w:rFonts w:ascii="Arial" w:hAnsi="Arial" w:cs="Arial"/>
          <w:b/>
          <w:sz w:val="23"/>
          <w:szCs w:val="23"/>
          <w:u w:val="single"/>
        </w:rPr>
      </w:pPr>
      <w:r>
        <w:rPr>
          <w:rFonts w:ascii="Arial" w:hAnsi="Arial" w:cs="Arial"/>
          <w:b/>
          <w:sz w:val="23"/>
          <w:szCs w:val="23"/>
          <w:u w:val="single"/>
        </w:rPr>
        <w:t>Treasurer’s</w:t>
      </w:r>
      <w:r w:rsidR="00C21A6B">
        <w:rPr>
          <w:rFonts w:ascii="Arial" w:hAnsi="Arial" w:cs="Arial"/>
          <w:b/>
          <w:sz w:val="23"/>
          <w:szCs w:val="23"/>
          <w:u w:val="single"/>
        </w:rPr>
        <w:t xml:space="preserve"> Report</w:t>
      </w:r>
    </w:p>
    <w:p w:rsidR="00D318A5" w:rsidRDefault="008B7D50" w:rsidP="008B7D50">
      <w:pPr>
        <w:pStyle w:val="NoSpacing"/>
        <w:jc w:val="both"/>
        <w:rPr>
          <w:rFonts w:ascii="Arial" w:hAnsi="Arial" w:cs="Arial"/>
          <w:sz w:val="23"/>
          <w:szCs w:val="23"/>
        </w:rPr>
      </w:pPr>
      <w:r w:rsidRPr="008B7D50">
        <w:rPr>
          <w:rFonts w:ascii="Arial" w:hAnsi="Arial" w:cs="Arial"/>
          <w:sz w:val="23"/>
          <w:szCs w:val="23"/>
        </w:rPr>
        <w:t>Financial Statements</w:t>
      </w:r>
      <w:r>
        <w:rPr>
          <w:rFonts w:ascii="Arial" w:hAnsi="Arial" w:cs="Arial"/>
          <w:sz w:val="23"/>
          <w:szCs w:val="23"/>
        </w:rPr>
        <w:t xml:space="preserve"> </w:t>
      </w:r>
      <w:r w:rsidR="00EE2E13">
        <w:rPr>
          <w:rFonts w:ascii="Arial" w:hAnsi="Arial" w:cs="Arial"/>
          <w:sz w:val="23"/>
          <w:szCs w:val="23"/>
        </w:rPr>
        <w:t xml:space="preserve">for October and November 2015 </w:t>
      </w:r>
      <w:r>
        <w:rPr>
          <w:rFonts w:ascii="Arial" w:hAnsi="Arial" w:cs="Arial"/>
          <w:sz w:val="23"/>
          <w:szCs w:val="23"/>
        </w:rPr>
        <w:t>were reviewed</w:t>
      </w:r>
      <w:r w:rsidR="00320965">
        <w:rPr>
          <w:rFonts w:ascii="Arial" w:hAnsi="Arial" w:cs="Arial"/>
          <w:sz w:val="23"/>
          <w:szCs w:val="23"/>
        </w:rPr>
        <w:t xml:space="preserve"> and approved un</w:t>
      </w:r>
      <w:r w:rsidR="00EE2E13">
        <w:rPr>
          <w:rFonts w:ascii="Arial" w:hAnsi="Arial" w:cs="Arial"/>
          <w:sz w:val="23"/>
          <w:szCs w:val="23"/>
        </w:rPr>
        <w:t>animously.</w:t>
      </w:r>
    </w:p>
    <w:p w:rsidR="00EE2E13" w:rsidRDefault="00EE2E13" w:rsidP="008B7D50">
      <w:pPr>
        <w:pStyle w:val="NoSpacing"/>
        <w:jc w:val="both"/>
        <w:rPr>
          <w:rFonts w:ascii="Arial" w:hAnsi="Arial" w:cs="Arial"/>
          <w:sz w:val="23"/>
          <w:szCs w:val="23"/>
        </w:rPr>
      </w:pPr>
    </w:p>
    <w:p w:rsidR="00320965" w:rsidRDefault="008B7D50" w:rsidP="008B7D50">
      <w:pPr>
        <w:pStyle w:val="NoSpacing"/>
        <w:jc w:val="both"/>
        <w:rPr>
          <w:rFonts w:ascii="Arial" w:hAnsi="Arial" w:cs="Arial"/>
          <w:sz w:val="23"/>
          <w:szCs w:val="23"/>
        </w:rPr>
      </w:pPr>
      <w:r>
        <w:rPr>
          <w:rFonts w:ascii="Arial" w:hAnsi="Arial" w:cs="Arial"/>
          <w:sz w:val="23"/>
          <w:szCs w:val="23"/>
        </w:rPr>
        <w:t>Fixed Asset Policy</w:t>
      </w:r>
      <w:r w:rsidR="00320965">
        <w:rPr>
          <w:rFonts w:ascii="Arial" w:hAnsi="Arial" w:cs="Arial"/>
          <w:sz w:val="23"/>
          <w:szCs w:val="23"/>
        </w:rPr>
        <w:t xml:space="preserve"> – as per our auditors, Mr. Verdeja recommended revising the fixed asset policy for the school</w:t>
      </w:r>
      <w:r w:rsidR="005C4BB3">
        <w:rPr>
          <w:rFonts w:ascii="Arial" w:hAnsi="Arial" w:cs="Arial"/>
          <w:sz w:val="23"/>
          <w:szCs w:val="23"/>
        </w:rPr>
        <w:t>.  The changes were reviewed and the new policy is attached.</w:t>
      </w:r>
      <w:r w:rsidR="00320965">
        <w:rPr>
          <w:rFonts w:ascii="Arial" w:hAnsi="Arial" w:cs="Arial"/>
          <w:sz w:val="23"/>
          <w:szCs w:val="23"/>
        </w:rPr>
        <w:t xml:space="preserve">  </w:t>
      </w:r>
    </w:p>
    <w:p w:rsidR="00320965" w:rsidRDefault="00320965" w:rsidP="008B7D50">
      <w:pPr>
        <w:pStyle w:val="NoSpacing"/>
        <w:jc w:val="both"/>
        <w:rPr>
          <w:rFonts w:ascii="Arial" w:hAnsi="Arial" w:cs="Arial"/>
          <w:sz w:val="23"/>
          <w:szCs w:val="23"/>
        </w:rPr>
      </w:pPr>
    </w:p>
    <w:p w:rsidR="008B7D50" w:rsidRDefault="00320965" w:rsidP="00320965">
      <w:pPr>
        <w:pStyle w:val="NoSpacing"/>
        <w:ind w:left="720"/>
        <w:jc w:val="both"/>
        <w:rPr>
          <w:rFonts w:ascii="Arial" w:hAnsi="Arial" w:cs="Arial"/>
          <w:sz w:val="23"/>
          <w:szCs w:val="23"/>
        </w:rPr>
      </w:pPr>
      <w:r>
        <w:rPr>
          <w:rFonts w:ascii="Arial" w:hAnsi="Arial" w:cs="Arial"/>
          <w:sz w:val="23"/>
          <w:szCs w:val="23"/>
        </w:rPr>
        <w:t>Mr. Miller moved that we revise the fixed asset policy as presented.  Ms. Krinzman seconded the motion and it was approved unanimously.</w:t>
      </w:r>
    </w:p>
    <w:p w:rsidR="008B7D50" w:rsidRDefault="008B7D50" w:rsidP="008B7D50">
      <w:pPr>
        <w:pStyle w:val="NoSpacing"/>
        <w:jc w:val="both"/>
        <w:rPr>
          <w:rFonts w:ascii="Arial" w:hAnsi="Arial" w:cs="Arial"/>
          <w:sz w:val="23"/>
          <w:szCs w:val="23"/>
        </w:rPr>
      </w:pPr>
    </w:p>
    <w:p w:rsidR="009F5C04" w:rsidRDefault="00D318A5" w:rsidP="0060161E">
      <w:pPr>
        <w:pStyle w:val="NoSpacing"/>
        <w:jc w:val="both"/>
        <w:rPr>
          <w:rFonts w:ascii="Arial" w:hAnsi="Arial" w:cs="Arial"/>
          <w:sz w:val="23"/>
          <w:szCs w:val="23"/>
        </w:rPr>
      </w:pPr>
      <w:r>
        <w:rPr>
          <w:rFonts w:ascii="Arial" w:hAnsi="Arial" w:cs="Arial"/>
          <w:b/>
          <w:sz w:val="23"/>
          <w:szCs w:val="23"/>
          <w:u w:val="single"/>
        </w:rPr>
        <w:t xml:space="preserve">School Leader </w:t>
      </w:r>
      <w:r w:rsidR="003A19F6" w:rsidRPr="00182846">
        <w:rPr>
          <w:rFonts w:ascii="Arial" w:hAnsi="Arial" w:cs="Arial"/>
          <w:b/>
          <w:sz w:val="23"/>
          <w:szCs w:val="23"/>
          <w:u w:val="single"/>
        </w:rPr>
        <w:t>Report</w:t>
      </w:r>
    </w:p>
    <w:p w:rsidR="00320965" w:rsidRDefault="00320965" w:rsidP="0060161E">
      <w:pPr>
        <w:pStyle w:val="NoSpacing"/>
        <w:jc w:val="both"/>
        <w:rPr>
          <w:rFonts w:ascii="Arial" w:hAnsi="Arial" w:cs="Arial"/>
          <w:sz w:val="23"/>
          <w:szCs w:val="23"/>
        </w:rPr>
      </w:pPr>
      <w:r>
        <w:rPr>
          <w:rFonts w:ascii="Arial" w:hAnsi="Arial" w:cs="Arial"/>
          <w:sz w:val="23"/>
          <w:szCs w:val="23"/>
        </w:rPr>
        <w:t>Mr. Evans provided an update on school operations and the progress of Beacon Prep students.</w:t>
      </w:r>
      <w:r w:rsidR="005C4BB3">
        <w:rPr>
          <w:rFonts w:ascii="Arial" w:hAnsi="Arial" w:cs="Arial"/>
          <w:sz w:val="23"/>
          <w:szCs w:val="23"/>
        </w:rPr>
        <w:t xml:space="preserve">  He highlighted the upcoming Florida State Assessment (FSA) that Beacon 3</w:t>
      </w:r>
      <w:r w:rsidR="005C4BB3" w:rsidRPr="005C4BB3">
        <w:rPr>
          <w:rFonts w:ascii="Arial" w:hAnsi="Arial" w:cs="Arial"/>
          <w:sz w:val="23"/>
          <w:szCs w:val="23"/>
          <w:vertAlign w:val="superscript"/>
        </w:rPr>
        <w:t>rd</w:t>
      </w:r>
      <w:r w:rsidR="005C4BB3">
        <w:rPr>
          <w:rFonts w:ascii="Arial" w:hAnsi="Arial" w:cs="Arial"/>
          <w:sz w:val="23"/>
          <w:szCs w:val="23"/>
        </w:rPr>
        <w:t xml:space="preserve"> graders will take for the first time.  He reviewed how he and his staff will be preparing students for the tests. Mr. Evans also explained the school grading system and pointed out the challenges Beacon faces as a new school taking the test for the first time.  </w:t>
      </w:r>
      <w:r w:rsidR="008D2B60">
        <w:rPr>
          <w:rFonts w:ascii="Arial" w:hAnsi="Arial" w:cs="Arial"/>
          <w:sz w:val="23"/>
          <w:szCs w:val="23"/>
        </w:rPr>
        <w:t xml:space="preserve">50% of a </w:t>
      </w:r>
      <w:r w:rsidR="005C4BB3">
        <w:rPr>
          <w:rFonts w:ascii="Arial" w:hAnsi="Arial" w:cs="Arial"/>
          <w:sz w:val="23"/>
          <w:szCs w:val="23"/>
        </w:rPr>
        <w:t>school</w:t>
      </w:r>
      <w:r w:rsidR="008D2B60">
        <w:rPr>
          <w:rFonts w:ascii="Arial" w:hAnsi="Arial" w:cs="Arial"/>
          <w:sz w:val="23"/>
          <w:szCs w:val="23"/>
        </w:rPr>
        <w:t>’s</w:t>
      </w:r>
      <w:r w:rsidR="005C4BB3">
        <w:rPr>
          <w:rFonts w:ascii="Arial" w:hAnsi="Arial" w:cs="Arial"/>
          <w:sz w:val="23"/>
          <w:szCs w:val="23"/>
        </w:rPr>
        <w:t xml:space="preserve"> grade</w:t>
      </w:r>
      <w:r w:rsidR="008D2B60">
        <w:rPr>
          <w:rFonts w:ascii="Arial" w:hAnsi="Arial" w:cs="Arial"/>
          <w:sz w:val="23"/>
          <w:szCs w:val="23"/>
        </w:rPr>
        <w:t xml:space="preserve"> is based on performance and learning gains as measured by the FSA.  Since this is the first year </w:t>
      </w:r>
      <w:r w:rsidR="005C4BB3">
        <w:rPr>
          <w:rFonts w:ascii="Arial" w:hAnsi="Arial" w:cs="Arial"/>
          <w:sz w:val="23"/>
          <w:szCs w:val="23"/>
        </w:rPr>
        <w:t xml:space="preserve">Beacon Prep </w:t>
      </w:r>
      <w:r w:rsidR="008D2B60">
        <w:rPr>
          <w:rFonts w:ascii="Arial" w:hAnsi="Arial" w:cs="Arial"/>
          <w:sz w:val="23"/>
          <w:szCs w:val="23"/>
        </w:rPr>
        <w:t xml:space="preserve">students will take the test we </w:t>
      </w:r>
      <w:r w:rsidR="005C4BB3">
        <w:rPr>
          <w:rFonts w:ascii="Arial" w:hAnsi="Arial" w:cs="Arial"/>
          <w:sz w:val="23"/>
          <w:szCs w:val="23"/>
        </w:rPr>
        <w:t>will not have the advantage of scoring in this area</w:t>
      </w:r>
      <w:r w:rsidR="008D2B60">
        <w:rPr>
          <w:rFonts w:ascii="Arial" w:hAnsi="Arial" w:cs="Arial"/>
          <w:sz w:val="23"/>
          <w:szCs w:val="23"/>
        </w:rPr>
        <w:t>.</w:t>
      </w:r>
    </w:p>
    <w:p w:rsidR="008D2B60" w:rsidRDefault="008D2B60" w:rsidP="0060161E">
      <w:pPr>
        <w:pStyle w:val="NoSpacing"/>
        <w:jc w:val="both"/>
        <w:rPr>
          <w:rFonts w:ascii="Arial" w:hAnsi="Arial" w:cs="Arial"/>
          <w:sz w:val="23"/>
          <w:szCs w:val="23"/>
        </w:rPr>
      </w:pPr>
    </w:p>
    <w:p w:rsidR="005A1DC3" w:rsidRPr="00902CCE" w:rsidRDefault="005A1DC3" w:rsidP="0060161E">
      <w:pPr>
        <w:pStyle w:val="NoSpacing"/>
        <w:jc w:val="both"/>
        <w:rPr>
          <w:rFonts w:ascii="Arial" w:hAnsi="Arial" w:cs="Arial"/>
          <w:sz w:val="23"/>
          <w:szCs w:val="23"/>
        </w:rPr>
      </w:pPr>
      <w:r w:rsidRPr="005A1DC3">
        <w:rPr>
          <w:rFonts w:ascii="Arial" w:hAnsi="Arial" w:cs="Arial"/>
          <w:b/>
          <w:sz w:val="23"/>
          <w:szCs w:val="23"/>
          <w:u w:val="single"/>
        </w:rPr>
        <w:lastRenderedPageBreak/>
        <w:t>Development Director’s Report</w:t>
      </w:r>
      <w:r w:rsidR="00902CCE">
        <w:rPr>
          <w:rFonts w:ascii="Arial" w:hAnsi="Arial" w:cs="Arial"/>
          <w:b/>
          <w:sz w:val="23"/>
          <w:szCs w:val="23"/>
          <w:u w:val="single"/>
        </w:rPr>
        <w:t>:</w:t>
      </w:r>
      <w:r w:rsidR="00902CCE">
        <w:rPr>
          <w:rFonts w:ascii="Arial" w:hAnsi="Arial" w:cs="Arial"/>
          <w:sz w:val="23"/>
          <w:szCs w:val="23"/>
        </w:rPr>
        <w:t xml:space="preserve">  The Development Directors report </w:t>
      </w:r>
      <w:r w:rsidR="00EE2E13">
        <w:rPr>
          <w:rFonts w:ascii="Arial" w:hAnsi="Arial" w:cs="Arial"/>
          <w:sz w:val="23"/>
          <w:szCs w:val="23"/>
        </w:rPr>
        <w:t>included review of the following business tabled at the last board meeting:</w:t>
      </w:r>
    </w:p>
    <w:p w:rsidR="005A1DC3" w:rsidRPr="00182846" w:rsidRDefault="005A1DC3" w:rsidP="0060161E">
      <w:pPr>
        <w:pStyle w:val="NoSpacing"/>
        <w:jc w:val="both"/>
        <w:rPr>
          <w:rFonts w:ascii="Arial" w:hAnsi="Arial" w:cs="Arial"/>
          <w:sz w:val="23"/>
          <w:szCs w:val="23"/>
        </w:rPr>
      </w:pPr>
    </w:p>
    <w:p w:rsidR="00C7037B" w:rsidRPr="00EE2E13" w:rsidRDefault="00F803BD" w:rsidP="00C27048">
      <w:pPr>
        <w:pStyle w:val="ListParagraph"/>
        <w:numPr>
          <w:ilvl w:val="0"/>
          <w:numId w:val="22"/>
        </w:numPr>
        <w:jc w:val="both"/>
        <w:textAlignment w:val="baseline"/>
        <w:rPr>
          <w:rFonts w:ascii="Arial" w:hAnsi="Arial" w:cs="Arial"/>
          <w:color w:val="000000"/>
          <w:sz w:val="23"/>
          <w:szCs w:val="23"/>
        </w:rPr>
      </w:pPr>
      <w:r w:rsidRPr="00EE2E13">
        <w:rPr>
          <w:rFonts w:ascii="Arial" w:hAnsi="Arial" w:cs="Arial"/>
          <w:color w:val="000000"/>
          <w:sz w:val="23"/>
          <w:szCs w:val="23"/>
        </w:rPr>
        <w:t>School Security</w:t>
      </w:r>
      <w:r w:rsidR="00C7037B" w:rsidRPr="00EE2E13">
        <w:rPr>
          <w:rFonts w:ascii="Arial" w:hAnsi="Arial" w:cs="Arial"/>
          <w:color w:val="000000"/>
          <w:sz w:val="23"/>
          <w:szCs w:val="23"/>
        </w:rPr>
        <w:t xml:space="preserve"> </w:t>
      </w:r>
      <w:r w:rsidR="00EE2E13">
        <w:rPr>
          <w:rFonts w:ascii="Arial" w:hAnsi="Arial" w:cs="Arial"/>
          <w:color w:val="000000"/>
          <w:sz w:val="23"/>
          <w:szCs w:val="23"/>
        </w:rPr>
        <w:t>– new locks have been installed and other security precautions taken as per the board directive.</w:t>
      </w:r>
    </w:p>
    <w:p w:rsidR="00C7037B" w:rsidRPr="00C27048" w:rsidRDefault="00C7037B" w:rsidP="00C27048">
      <w:pPr>
        <w:pStyle w:val="ListParagraph"/>
        <w:numPr>
          <w:ilvl w:val="0"/>
          <w:numId w:val="22"/>
        </w:numPr>
        <w:jc w:val="both"/>
        <w:textAlignment w:val="baseline"/>
        <w:rPr>
          <w:rFonts w:ascii="Arial" w:hAnsi="Arial" w:cs="Arial"/>
          <w:color w:val="000000"/>
          <w:sz w:val="23"/>
          <w:szCs w:val="23"/>
        </w:rPr>
      </w:pPr>
      <w:r w:rsidRPr="00EE2E13">
        <w:rPr>
          <w:rFonts w:ascii="Arial" w:hAnsi="Arial" w:cs="Arial"/>
          <w:color w:val="000000"/>
          <w:sz w:val="23"/>
          <w:szCs w:val="23"/>
        </w:rPr>
        <w:t xml:space="preserve">Summer </w:t>
      </w:r>
      <w:r w:rsidR="00DF7DC9" w:rsidRPr="00EE2E13">
        <w:rPr>
          <w:rFonts w:ascii="Arial" w:hAnsi="Arial" w:cs="Arial"/>
          <w:color w:val="000000"/>
          <w:sz w:val="23"/>
          <w:szCs w:val="23"/>
        </w:rPr>
        <w:t>Maintenance</w:t>
      </w:r>
      <w:r w:rsidR="00EE2E13">
        <w:rPr>
          <w:rFonts w:ascii="Arial" w:hAnsi="Arial" w:cs="Arial"/>
          <w:color w:val="000000"/>
          <w:sz w:val="23"/>
          <w:szCs w:val="23"/>
        </w:rPr>
        <w:t>/Repairs</w:t>
      </w:r>
    </w:p>
    <w:p w:rsidR="00C7037B" w:rsidRPr="00C27048" w:rsidRDefault="00C7037B" w:rsidP="00C27048">
      <w:pPr>
        <w:pStyle w:val="ListParagraph"/>
        <w:numPr>
          <w:ilvl w:val="0"/>
          <w:numId w:val="22"/>
        </w:numPr>
        <w:jc w:val="both"/>
        <w:textAlignment w:val="baseline"/>
        <w:rPr>
          <w:rFonts w:ascii="Arial" w:hAnsi="Arial" w:cs="Arial"/>
          <w:color w:val="000000"/>
          <w:sz w:val="23"/>
          <w:szCs w:val="23"/>
        </w:rPr>
      </w:pPr>
      <w:r w:rsidRPr="00C27048">
        <w:rPr>
          <w:rFonts w:ascii="Arial" w:hAnsi="Arial" w:cs="Arial"/>
          <w:color w:val="000000"/>
          <w:sz w:val="23"/>
          <w:szCs w:val="23"/>
        </w:rPr>
        <w:t>New Lease Agreement &amp; Shared Use Agreement</w:t>
      </w:r>
      <w:r w:rsidR="005C4BB3">
        <w:rPr>
          <w:rFonts w:ascii="Arial" w:hAnsi="Arial" w:cs="Arial"/>
          <w:color w:val="000000"/>
          <w:sz w:val="23"/>
          <w:szCs w:val="23"/>
        </w:rPr>
        <w:t xml:space="preserve"> w/ FIA</w:t>
      </w:r>
    </w:p>
    <w:p w:rsidR="00C7037B" w:rsidRDefault="00C7037B" w:rsidP="00C27048">
      <w:pPr>
        <w:pStyle w:val="ListParagraph"/>
        <w:numPr>
          <w:ilvl w:val="0"/>
          <w:numId w:val="22"/>
        </w:numPr>
        <w:jc w:val="both"/>
        <w:textAlignment w:val="baseline"/>
        <w:rPr>
          <w:rFonts w:ascii="Arial" w:hAnsi="Arial" w:cs="Arial"/>
          <w:color w:val="000000"/>
          <w:sz w:val="23"/>
          <w:szCs w:val="23"/>
        </w:rPr>
      </w:pPr>
      <w:r w:rsidRPr="00C27048">
        <w:rPr>
          <w:rFonts w:ascii="Arial" w:hAnsi="Arial" w:cs="Arial"/>
          <w:color w:val="000000"/>
          <w:sz w:val="23"/>
          <w:szCs w:val="23"/>
        </w:rPr>
        <w:t>Insurance Renewals &amp; Coverage</w:t>
      </w:r>
      <w:r w:rsidR="00EE2E13">
        <w:rPr>
          <w:rFonts w:ascii="Arial" w:hAnsi="Arial" w:cs="Arial"/>
          <w:color w:val="000000"/>
          <w:sz w:val="23"/>
          <w:szCs w:val="23"/>
        </w:rPr>
        <w:t xml:space="preserve"> – property, Directors liability, and other insurances have been updated to comply with new lease requirements.</w:t>
      </w:r>
    </w:p>
    <w:p w:rsidR="005A1DC3" w:rsidRPr="00C7037B" w:rsidRDefault="00D01C00" w:rsidP="00C7037B">
      <w:pPr>
        <w:textAlignment w:val="baseline"/>
        <w:rPr>
          <w:rFonts w:ascii="Arial" w:hAnsi="Arial" w:cs="Arial"/>
          <w:color w:val="000000"/>
          <w:sz w:val="23"/>
          <w:szCs w:val="23"/>
        </w:rPr>
      </w:pPr>
      <w:r w:rsidRPr="00C7037B">
        <w:rPr>
          <w:rFonts w:ascii="Arial" w:hAnsi="Arial" w:cs="Arial"/>
          <w:b/>
          <w:color w:val="000000"/>
          <w:sz w:val="23"/>
          <w:szCs w:val="23"/>
          <w:u w:val="single"/>
        </w:rPr>
        <w:t>New Business</w:t>
      </w:r>
      <w:r w:rsidR="00320965">
        <w:rPr>
          <w:rFonts w:ascii="Arial" w:hAnsi="Arial" w:cs="Arial"/>
          <w:color w:val="000000"/>
          <w:sz w:val="23"/>
          <w:szCs w:val="23"/>
        </w:rPr>
        <w:t>:  New business items were tabled until the next board meeting.</w:t>
      </w:r>
      <w:r w:rsidR="005A1DC3" w:rsidRPr="00C7037B">
        <w:rPr>
          <w:rFonts w:ascii="Arial" w:hAnsi="Arial" w:cs="Arial"/>
          <w:color w:val="000000"/>
          <w:sz w:val="23"/>
          <w:szCs w:val="23"/>
        </w:rPr>
        <w:tab/>
      </w:r>
      <w:r w:rsidR="005A1DC3" w:rsidRPr="00C7037B">
        <w:rPr>
          <w:rFonts w:ascii="Arial" w:hAnsi="Arial" w:cs="Arial"/>
          <w:color w:val="000000"/>
          <w:sz w:val="23"/>
          <w:szCs w:val="23"/>
        </w:rPr>
        <w:tab/>
      </w:r>
      <w:r w:rsidR="005A1DC3" w:rsidRPr="00C7037B">
        <w:rPr>
          <w:rFonts w:ascii="Arial" w:hAnsi="Arial" w:cs="Arial"/>
          <w:color w:val="000000"/>
          <w:sz w:val="23"/>
          <w:szCs w:val="23"/>
        </w:rPr>
        <w:tab/>
      </w:r>
      <w:r w:rsidR="005A1DC3" w:rsidRPr="00C7037B">
        <w:rPr>
          <w:rFonts w:ascii="Arial" w:hAnsi="Arial" w:cs="Arial"/>
          <w:color w:val="000000"/>
          <w:sz w:val="23"/>
          <w:szCs w:val="23"/>
        </w:rPr>
        <w:tab/>
      </w:r>
      <w:r w:rsidR="005A1DC3" w:rsidRPr="00C7037B">
        <w:rPr>
          <w:rFonts w:ascii="Arial" w:hAnsi="Arial" w:cs="Arial"/>
          <w:color w:val="000000"/>
          <w:sz w:val="23"/>
          <w:szCs w:val="23"/>
        </w:rPr>
        <w:tab/>
      </w:r>
      <w:r w:rsidRPr="00C7037B">
        <w:rPr>
          <w:rFonts w:ascii="Arial" w:hAnsi="Arial" w:cs="Arial"/>
          <w:color w:val="000000"/>
          <w:sz w:val="23"/>
          <w:szCs w:val="23"/>
        </w:rPr>
        <w:tab/>
      </w:r>
      <w:r w:rsidRPr="00C7037B">
        <w:rPr>
          <w:rFonts w:ascii="Arial" w:hAnsi="Arial" w:cs="Arial"/>
          <w:color w:val="000000"/>
          <w:sz w:val="23"/>
          <w:szCs w:val="23"/>
        </w:rPr>
        <w:tab/>
      </w:r>
      <w:r w:rsidRPr="00C7037B">
        <w:rPr>
          <w:rFonts w:ascii="Arial" w:hAnsi="Arial" w:cs="Arial"/>
          <w:color w:val="000000"/>
          <w:sz w:val="23"/>
          <w:szCs w:val="23"/>
        </w:rPr>
        <w:tab/>
      </w:r>
    </w:p>
    <w:p w:rsidR="0069798E" w:rsidRDefault="0069798E" w:rsidP="0069798E">
      <w:pPr>
        <w:pStyle w:val="NoSpacing"/>
        <w:ind w:left="720"/>
        <w:jc w:val="both"/>
        <w:rPr>
          <w:rFonts w:ascii="Arial" w:hAnsi="Arial" w:cs="Arial"/>
          <w:b/>
          <w:sz w:val="23"/>
          <w:szCs w:val="23"/>
        </w:rPr>
      </w:pPr>
    </w:p>
    <w:p w:rsidR="00966FD4" w:rsidRPr="00C7037B" w:rsidRDefault="009D3931" w:rsidP="00C7037B">
      <w:pPr>
        <w:textAlignment w:val="baseline"/>
        <w:rPr>
          <w:rFonts w:ascii="Arial" w:hAnsi="Arial" w:cs="Arial"/>
          <w:color w:val="000000"/>
          <w:sz w:val="23"/>
          <w:szCs w:val="23"/>
        </w:rPr>
      </w:pPr>
      <w:r w:rsidRPr="00C7037B">
        <w:rPr>
          <w:rFonts w:ascii="Arial" w:hAnsi="Arial" w:cs="Arial"/>
          <w:b/>
          <w:color w:val="000000"/>
          <w:sz w:val="23"/>
          <w:szCs w:val="23"/>
          <w:u w:val="single"/>
        </w:rPr>
        <w:t>Other Business Discussed</w:t>
      </w:r>
      <w:r w:rsidRPr="00C7037B">
        <w:rPr>
          <w:rFonts w:ascii="Arial" w:hAnsi="Arial" w:cs="Arial"/>
          <w:color w:val="000000"/>
          <w:sz w:val="23"/>
          <w:szCs w:val="23"/>
        </w:rPr>
        <w:t>:</w:t>
      </w:r>
    </w:p>
    <w:p w:rsidR="0069798E" w:rsidRPr="00966FD4" w:rsidRDefault="00966FD4" w:rsidP="00966FD4">
      <w:pPr>
        <w:pStyle w:val="ListParagraph"/>
        <w:numPr>
          <w:ilvl w:val="0"/>
          <w:numId w:val="21"/>
        </w:numPr>
        <w:textAlignment w:val="baseline"/>
        <w:rPr>
          <w:rFonts w:ascii="Arial" w:hAnsi="Arial" w:cs="Arial"/>
          <w:color w:val="000000"/>
          <w:sz w:val="23"/>
          <w:szCs w:val="23"/>
        </w:rPr>
      </w:pPr>
      <w:r w:rsidRPr="00966FD4">
        <w:rPr>
          <w:rFonts w:ascii="Arial" w:hAnsi="Arial" w:cs="Arial"/>
          <w:color w:val="000000"/>
          <w:sz w:val="23"/>
          <w:szCs w:val="23"/>
        </w:rPr>
        <w:t xml:space="preserve">The board also discussed soliciting volunteers to </w:t>
      </w:r>
      <w:r w:rsidR="00C7037B">
        <w:rPr>
          <w:rFonts w:ascii="Arial" w:hAnsi="Arial" w:cs="Arial"/>
          <w:color w:val="000000"/>
          <w:sz w:val="23"/>
          <w:szCs w:val="23"/>
        </w:rPr>
        <w:t>assist</w:t>
      </w:r>
      <w:r w:rsidRPr="00966FD4">
        <w:rPr>
          <w:rFonts w:ascii="Arial" w:hAnsi="Arial" w:cs="Arial"/>
          <w:color w:val="000000"/>
          <w:sz w:val="23"/>
          <w:szCs w:val="23"/>
        </w:rPr>
        <w:t xml:space="preserve"> with the </w:t>
      </w:r>
      <w:r w:rsidR="00C7037B">
        <w:rPr>
          <w:rFonts w:ascii="Arial" w:hAnsi="Arial" w:cs="Arial"/>
          <w:color w:val="000000"/>
          <w:sz w:val="23"/>
          <w:szCs w:val="23"/>
        </w:rPr>
        <w:t xml:space="preserve">academic </w:t>
      </w:r>
      <w:r w:rsidRPr="00966FD4">
        <w:rPr>
          <w:rFonts w:ascii="Arial" w:hAnsi="Arial" w:cs="Arial"/>
          <w:color w:val="000000"/>
          <w:sz w:val="23"/>
          <w:szCs w:val="23"/>
        </w:rPr>
        <w:t xml:space="preserve">needs of </w:t>
      </w:r>
      <w:r w:rsidR="00C7037B">
        <w:rPr>
          <w:rFonts w:ascii="Arial" w:hAnsi="Arial" w:cs="Arial"/>
          <w:color w:val="000000"/>
          <w:sz w:val="23"/>
          <w:szCs w:val="23"/>
        </w:rPr>
        <w:t>Beacon students</w:t>
      </w:r>
      <w:r w:rsidRPr="00966FD4">
        <w:rPr>
          <w:rFonts w:ascii="Arial" w:hAnsi="Arial" w:cs="Arial"/>
          <w:color w:val="000000"/>
          <w:sz w:val="23"/>
          <w:szCs w:val="23"/>
        </w:rPr>
        <w:t>.</w:t>
      </w:r>
      <w:r>
        <w:rPr>
          <w:rFonts w:ascii="Arial" w:hAnsi="Arial" w:cs="Arial"/>
          <w:color w:val="000000"/>
          <w:sz w:val="23"/>
          <w:szCs w:val="23"/>
        </w:rPr>
        <w:t xml:space="preserve">  </w:t>
      </w:r>
      <w:r w:rsidR="00C7037B">
        <w:rPr>
          <w:rFonts w:ascii="Arial" w:hAnsi="Arial" w:cs="Arial"/>
          <w:color w:val="000000"/>
          <w:sz w:val="23"/>
          <w:szCs w:val="23"/>
        </w:rPr>
        <w:t xml:space="preserve">Mr. Miller suggested we target </w:t>
      </w:r>
      <w:r w:rsidR="00C27048">
        <w:rPr>
          <w:rFonts w:ascii="Arial" w:hAnsi="Arial" w:cs="Arial"/>
          <w:color w:val="000000"/>
          <w:sz w:val="23"/>
          <w:szCs w:val="23"/>
        </w:rPr>
        <w:t xml:space="preserve">Ransom Everglades and Miami Country Day students as well as </w:t>
      </w:r>
      <w:r>
        <w:rPr>
          <w:rFonts w:ascii="Arial" w:hAnsi="Arial" w:cs="Arial"/>
          <w:color w:val="000000"/>
          <w:sz w:val="23"/>
          <w:szCs w:val="23"/>
        </w:rPr>
        <w:t xml:space="preserve">retired teachers, </w:t>
      </w:r>
      <w:r w:rsidR="00C27048">
        <w:rPr>
          <w:rFonts w:ascii="Arial" w:hAnsi="Arial" w:cs="Arial"/>
          <w:color w:val="000000"/>
          <w:sz w:val="23"/>
          <w:szCs w:val="23"/>
        </w:rPr>
        <w:t xml:space="preserve">and </w:t>
      </w:r>
      <w:r>
        <w:rPr>
          <w:rFonts w:ascii="Arial" w:hAnsi="Arial" w:cs="Arial"/>
          <w:color w:val="000000"/>
          <w:sz w:val="23"/>
          <w:szCs w:val="23"/>
        </w:rPr>
        <w:t xml:space="preserve">Breakthrough </w:t>
      </w:r>
      <w:r w:rsidR="00C27048">
        <w:rPr>
          <w:rFonts w:ascii="Arial" w:hAnsi="Arial" w:cs="Arial"/>
          <w:color w:val="000000"/>
          <w:sz w:val="23"/>
          <w:szCs w:val="23"/>
        </w:rPr>
        <w:t>alumni.</w:t>
      </w:r>
    </w:p>
    <w:p w:rsidR="00966FD4" w:rsidRPr="0069798E" w:rsidRDefault="00966FD4" w:rsidP="0069798E">
      <w:pPr>
        <w:textAlignment w:val="baseline"/>
        <w:rPr>
          <w:rFonts w:ascii="Arial" w:hAnsi="Arial" w:cs="Arial"/>
          <w:color w:val="000000"/>
          <w:sz w:val="23"/>
          <w:szCs w:val="23"/>
        </w:rPr>
      </w:pPr>
    </w:p>
    <w:p w:rsidR="003967DA" w:rsidRPr="00EF2586" w:rsidRDefault="00166CD4" w:rsidP="00EF2586">
      <w:pPr>
        <w:spacing w:after="200" w:line="276" w:lineRule="auto"/>
        <w:rPr>
          <w:rFonts w:ascii="Arial" w:eastAsia="Calibri" w:hAnsi="Arial" w:cs="Arial"/>
          <w:b/>
          <w:sz w:val="23"/>
          <w:szCs w:val="23"/>
          <w:u w:val="single"/>
        </w:rPr>
      </w:pPr>
      <w:r w:rsidRPr="00182846">
        <w:rPr>
          <w:rFonts w:ascii="Arial" w:hAnsi="Arial" w:cs="Arial"/>
          <w:sz w:val="23"/>
          <w:szCs w:val="23"/>
        </w:rPr>
        <w:t>There being no further business to come before the Board</w:t>
      </w:r>
      <w:r w:rsidR="00513005">
        <w:rPr>
          <w:rFonts w:ascii="Arial" w:hAnsi="Arial" w:cs="Arial"/>
          <w:sz w:val="23"/>
          <w:szCs w:val="23"/>
        </w:rPr>
        <w:t>,</w:t>
      </w:r>
      <w:r w:rsidR="00014446">
        <w:rPr>
          <w:rFonts w:ascii="Arial" w:hAnsi="Arial" w:cs="Arial"/>
          <w:sz w:val="23"/>
          <w:szCs w:val="23"/>
        </w:rPr>
        <w:t xml:space="preserve"> </w:t>
      </w:r>
      <w:r w:rsidR="00AE44F6">
        <w:rPr>
          <w:rFonts w:ascii="Arial" w:hAnsi="Arial" w:cs="Arial"/>
          <w:sz w:val="23"/>
          <w:szCs w:val="23"/>
        </w:rPr>
        <w:t xml:space="preserve">the </w:t>
      </w:r>
      <w:r w:rsidR="00014446">
        <w:rPr>
          <w:rFonts w:ascii="Arial" w:hAnsi="Arial" w:cs="Arial"/>
          <w:sz w:val="23"/>
          <w:szCs w:val="23"/>
        </w:rPr>
        <w:t>m</w:t>
      </w:r>
      <w:r w:rsidR="004D7DF7">
        <w:rPr>
          <w:rFonts w:ascii="Arial" w:hAnsi="Arial" w:cs="Arial"/>
          <w:sz w:val="23"/>
          <w:szCs w:val="23"/>
        </w:rPr>
        <w:t xml:space="preserve">eeting </w:t>
      </w:r>
      <w:r w:rsidR="00756173" w:rsidRPr="00182846">
        <w:rPr>
          <w:rFonts w:ascii="Arial" w:hAnsi="Arial" w:cs="Arial"/>
          <w:sz w:val="23"/>
          <w:szCs w:val="23"/>
        </w:rPr>
        <w:t xml:space="preserve">was adjourned </w:t>
      </w:r>
      <w:r w:rsidRPr="00182846">
        <w:rPr>
          <w:rFonts w:ascii="Arial" w:hAnsi="Arial" w:cs="Arial"/>
          <w:sz w:val="23"/>
          <w:szCs w:val="23"/>
        </w:rPr>
        <w:t xml:space="preserve">at </w:t>
      </w:r>
      <w:r w:rsidR="00501DC8">
        <w:rPr>
          <w:rFonts w:ascii="Arial" w:hAnsi="Arial" w:cs="Arial"/>
          <w:sz w:val="23"/>
          <w:szCs w:val="23"/>
        </w:rPr>
        <w:t>12:</w:t>
      </w:r>
      <w:r w:rsidR="00EE2E13">
        <w:rPr>
          <w:rFonts w:ascii="Arial" w:hAnsi="Arial" w:cs="Arial"/>
          <w:sz w:val="23"/>
          <w:szCs w:val="23"/>
        </w:rPr>
        <w:t>0</w:t>
      </w:r>
      <w:r w:rsidR="00501DC8">
        <w:rPr>
          <w:rFonts w:ascii="Arial" w:hAnsi="Arial" w:cs="Arial"/>
          <w:sz w:val="23"/>
          <w:szCs w:val="23"/>
        </w:rPr>
        <w:t>0pm</w:t>
      </w:r>
    </w:p>
    <w:p w:rsidR="003526A2" w:rsidRPr="00182846" w:rsidRDefault="00FA4E19" w:rsidP="0060161E">
      <w:pPr>
        <w:pStyle w:val="NoSpacing"/>
        <w:jc w:val="both"/>
        <w:rPr>
          <w:rFonts w:ascii="Arial" w:hAnsi="Arial" w:cs="Arial"/>
          <w:b/>
          <w:sz w:val="23"/>
          <w:szCs w:val="23"/>
        </w:rPr>
      </w:pPr>
      <w:r w:rsidRPr="00182846">
        <w:rPr>
          <w:rFonts w:ascii="Arial" w:hAnsi="Arial" w:cs="Arial"/>
          <w:b/>
          <w:sz w:val="23"/>
          <w:szCs w:val="23"/>
        </w:rPr>
        <w:t>Approved by:</w:t>
      </w:r>
    </w:p>
    <w:p w:rsidR="00A93298" w:rsidRPr="00182846" w:rsidRDefault="00A93298" w:rsidP="0060161E">
      <w:pPr>
        <w:pStyle w:val="NoSpacing"/>
        <w:jc w:val="both"/>
        <w:rPr>
          <w:rFonts w:ascii="Arial" w:hAnsi="Arial" w:cs="Arial"/>
          <w:sz w:val="23"/>
          <w:szCs w:val="23"/>
        </w:rPr>
      </w:pPr>
    </w:p>
    <w:p w:rsidR="0007764D" w:rsidRPr="00182846" w:rsidRDefault="0007764D" w:rsidP="0060161E">
      <w:pPr>
        <w:pStyle w:val="NoSpacing"/>
        <w:jc w:val="both"/>
        <w:rPr>
          <w:rFonts w:ascii="Arial" w:hAnsi="Arial" w:cs="Arial"/>
          <w:sz w:val="23"/>
          <w:szCs w:val="23"/>
        </w:rPr>
      </w:pPr>
    </w:p>
    <w:p w:rsidR="00A93298" w:rsidRPr="00182846" w:rsidRDefault="00A93298" w:rsidP="0060161E">
      <w:pPr>
        <w:pStyle w:val="NoSpacing"/>
        <w:jc w:val="both"/>
        <w:rPr>
          <w:rFonts w:ascii="Arial" w:hAnsi="Arial" w:cs="Arial"/>
          <w:sz w:val="23"/>
          <w:szCs w:val="23"/>
        </w:rPr>
      </w:pPr>
    </w:p>
    <w:p w:rsidR="00FA4E19" w:rsidRPr="00182846" w:rsidRDefault="00FA4E19" w:rsidP="0060161E">
      <w:pPr>
        <w:pStyle w:val="NoSpacing"/>
        <w:jc w:val="both"/>
        <w:rPr>
          <w:rFonts w:ascii="Arial" w:hAnsi="Arial" w:cs="Arial"/>
          <w:sz w:val="23"/>
          <w:szCs w:val="23"/>
        </w:rPr>
      </w:pPr>
      <w:r w:rsidRPr="00182846">
        <w:rPr>
          <w:rFonts w:ascii="Arial" w:hAnsi="Arial" w:cs="Arial"/>
          <w:sz w:val="23"/>
          <w:szCs w:val="23"/>
        </w:rPr>
        <w:t>________________</w:t>
      </w:r>
      <w:r w:rsidR="00501DC8">
        <w:rPr>
          <w:rFonts w:ascii="Arial" w:hAnsi="Arial" w:cs="Arial"/>
          <w:sz w:val="23"/>
          <w:szCs w:val="23"/>
        </w:rPr>
        <w:t>_______________</w:t>
      </w:r>
      <w:r w:rsidRPr="00182846">
        <w:rPr>
          <w:rFonts w:ascii="Arial" w:hAnsi="Arial" w:cs="Arial"/>
          <w:sz w:val="23"/>
          <w:szCs w:val="23"/>
        </w:rPr>
        <w:t>_____</w:t>
      </w:r>
      <w:r w:rsidRPr="00182846">
        <w:rPr>
          <w:rFonts w:ascii="Arial" w:hAnsi="Arial" w:cs="Arial"/>
          <w:sz w:val="23"/>
          <w:szCs w:val="23"/>
        </w:rPr>
        <w:tab/>
      </w:r>
      <w:r w:rsidR="00501DC8">
        <w:rPr>
          <w:rFonts w:ascii="Arial" w:hAnsi="Arial" w:cs="Arial"/>
          <w:sz w:val="23"/>
          <w:szCs w:val="23"/>
        </w:rPr>
        <w:tab/>
      </w:r>
      <w:r w:rsidR="00501DC8">
        <w:rPr>
          <w:rFonts w:ascii="Arial" w:hAnsi="Arial" w:cs="Arial"/>
          <w:sz w:val="23"/>
          <w:szCs w:val="23"/>
        </w:rPr>
        <w:tab/>
      </w:r>
      <w:r w:rsidRPr="00182846">
        <w:rPr>
          <w:rFonts w:ascii="Arial" w:hAnsi="Arial" w:cs="Arial"/>
          <w:sz w:val="23"/>
          <w:szCs w:val="23"/>
        </w:rPr>
        <w:t>Date _______________</w:t>
      </w:r>
    </w:p>
    <w:p w:rsidR="0060161E" w:rsidRDefault="00501DC8" w:rsidP="00676EF0">
      <w:pPr>
        <w:pStyle w:val="NoSpacing"/>
        <w:jc w:val="both"/>
        <w:rPr>
          <w:rFonts w:ascii="Arial" w:hAnsi="Arial" w:cs="Arial"/>
          <w:sz w:val="23"/>
          <w:szCs w:val="23"/>
        </w:rPr>
      </w:pPr>
      <w:r>
        <w:rPr>
          <w:rFonts w:ascii="Arial" w:hAnsi="Arial" w:cs="Arial"/>
          <w:sz w:val="23"/>
          <w:szCs w:val="23"/>
        </w:rPr>
        <w:t xml:space="preserve">Melissa Krinzman, </w:t>
      </w:r>
      <w:r w:rsidR="00906532">
        <w:rPr>
          <w:rFonts w:ascii="Arial" w:hAnsi="Arial" w:cs="Arial"/>
          <w:sz w:val="23"/>
          <w:szCs w:val="23"/>
        </w:rPr>
        <w:t>Secretary</w:t>
      </w:r>
    </w:p>
    <w:p w:rsidR="005C4BB3" w:rsidRDefault="005C4BB3">
      <w:pPr>
        <w:spacing w:after="200" w:line="276" w:lineRule="auto"/>
        <w:rPr>
          <w:u w:val="single"/>
        </w:rPr>
      </w:pPr>
      <w:r>
        <w:rPr>
          <w:u w:val="single"/>
        </w:rPr>
        <w:br w:type="page"/>
      </w:r>
    </w:p>
    <w:p w:rsidR="005C4BB3" w:rsidRPr="00647F69" w:rsidRDefault="005C4BB3" w:rsidP="005C4BB3">
      <w:pPr>
        <w:jc w:val="center"/>
        <w:rPr>
          <w:u w:val="single"/>
        </w:rPr>
      </w:pPr>
      <w:r w:rsidRPr="00647F69">
        <w:rPr>
          <w:u w:val="single"/>
        </w:rPr>
        <w:lastRenderedPageBreak/>
        <w:t>FIXED ASSET POLICY</w:t>
      </w:r>
    </w:p>
    <w:p w:rsidR="005C4BB3" w:rsidRDefault="005C4BB3" w:rsidP="005C4BB3"/>
    <w:p w:rsidR="005C4BB3" w:rsidRDefault="005C4BB3" w:rsidP="005C4BB3">
      <w:r>
        <w:t>Update the useful life chart in the Beacon Prep accounting policy at section 1.2.6.2 .</w:t>
      </w:r>
    </w:p>
    <w:p w:rsidR="005C4BB3" w:rsidRPr="00647F69" w:rsidRDefault="005C4BB3" w:rsidP="005C4BB3">
      <w:pPr>
        <w:rPr>
          <w:b/>
          <w:color w:val="1F497D"/>
          <w:sz w:val="28"/>
          <w:szCs w:val="28"/>
        </w:rPr>
      </w:pPr>
      <w:r w:rsidRPr="00647F69">
        <w:rPr>
          <w:b/>
          <w:sz w:val="28"/>
          <w:szCs w:val="28"/>
        </w:rPr>
        <w:t>CHANGE FROM:</w:t>
      </w:r>
    </w:p>
    <w:tbl>
      <w:tblPr>
        <w:tblW w:w="0" w:type="auto"/>
        <w:tblInd w:w="110" w:type="dxa"/>
        <w:tblCellMar>
          <w:left w:w="0" w:type="dxa"/>
          <w:right w:w="0" w:type="dxa"/>
        </w:tblCellMar>
        <w:tblLook w:val="04A0"/>
      </w:tblPr>
      <w:tblGrid>
        <w:gridCol w:w="3674"/>
        <w:gridCol w:w="3376"/>
        <w:gridCol w:w="1770"/>
      </w:tblGrid>
      <w:tr w:rsidR="005C4BB3" w:rsidTr="006A3C21">
        <w:trPr>
          <w:trHeight w:hRule="exact" w:val="474"/>
        </w:trPr>
        <w:tc>
          <w:tcPr>
            <w:tcW w:w="3674" w:type="dxa"/>
            <w:tcBorders>
              <w:top w:val="single" w:sz="8" w:space="0" w:color="000000"/>
              <w:left w:val="single" w:sz="8" w:space="0" w:color="000000"/>
              <w:bottom w:val="single" w:sz="8" w:space="0" w:color="000000"/>
              <w:right w:val="single" w:sz="8" w:space="0" w:color="000000"/>
            </w:tcBorders>
            <w:shd w:val="clear" w:color="auto" w:fill="CCCCCC"/>
            <w:hideMark/>
          </w:tcPr>
          <w:p w:rsidR="005C4BB3" w:rsidRDefault="005C4BB3" w:rsidP="006A3C21">
            <w:pPr>
              <w:overflowPunct w:val="0"/>
              <w:autoSpaceDE w:val="0"/>
              <w:autoSpaceDN w:val="0"/>
              <w:spacing w:before="97"/>
              <w:ind w:left="179"/>
            </w:pPr>
            <w:r>
              <w:rPr>
                <w:rFonts w:ascii="Arial" w:hAnsi="Arial" w:cs="Arial"/>
              </w:rPr>
              <w:t>Asset</w:t>
            </w:r>
            <w:r>
              <w:rPr>
                <w:rFonts w:ascii="Arial" w:hAnsi="Arial" w:cs="Arial"/>
                <w:spacing w:val="-11"/>
              </w:rPr>
              <w:t xml:space="preserve"> </w:t>
            </w:r>
            <w:r>
              <w:rPr>
                <w:rFonts w:ascii="Arial" w:hAnsi="Arial" w:cs="Arial"/>
              </w:rPr>
              <w:t>Class</w:t>
            </w:r>
          </w:p>
        </w:tc>
        <w:tc>
          <w:tcPr>
            <w:tcW w:w="3376" w:type="dxa"/>
            <w:tcBorders>
              <w:top w:val="single" w:sz="8" w:space="0" w:color="000000"/>
              <w:left w:val="nil"/>
              <w:bottom w:val="single" w:sz="8" w:space="0" w:color="000000"/>
              <w:right w:val="single" w:sz="8" w:space="0" w:color="000000"/>
            </w:tcBorders>
            <w:shd w:val="clear" w:color="auto" w:fill="CCCCCC"/>
            <w:hideMark/>
          </w:tcPr>
          <w:p w:rsidR="005C4BB3" w:rsidRDefault="005C4BB3" w:rsidP="006A3C21">
            <w:pPr>
              <w:overflowPunct w:val="0"/>
              <w:autoSpaceDE w:val="0"/>
              <w:autoSpaceDN w:val="0"/>
              <w:spacing w:before="97"/>
              <w:ind w:left="180"/>
            </w:pPr>
            <w:r>
              <w:rPr>
                <w:rFonts w:ascii="Arial" w:hAnsi="Arial" w:cs="Arial"/>
              </w:rPr>
              <w:t>Useful</w:t>
            </w:r>
            <w:r>
              <w:rPr>
                <w:rFonts w:ascii="Arial" w:hAnsi="Arial" w:cs="Arial"/>
                <w:spacing w:val="-10"/>
              </w:rPr>
              <w:t xml:space="preserve"> </w:t>
            </w:r>
            <w:r>
              <w:rPr>
                <w:rFonts w:ascii="Arial" w:hAnsi="Arial" w:cs="Arial"/>
              </w:rPr>
              <w:t>Life</w:t>
            </w:r>
          </w:p>
        </w:tc>
        <w:tc>
          <w:tcPr>
            <w:tcW w:w="1770" w:type="dxa"/>
            <w:tcBorders>
              <w:top w:val="single" w:sz="8" w:space="0" w:color="000000"/>
              <w:left w:val="nil"/>
              <w:bottom w:val="single" w:sz="8" w:space="0" w:color="000000"/>
              <w:right w:val="single" w:sz="8" w:space="0" w:color="000000"/>
            </w:tcBorders>
            <w:shd w:val="clear" w:color="auto" w:fill="CCCCCC"/>
            <w:hideMark/>
          </w:tcPr>
          <w:p w:rsidR="005C4BB3" w:rsidRDefault="005C4BB3" w:rsidP="006A3C21">
            <w:pPr>
              <w:overflowPunct w:val="0"/>
              <w:autoSpaceDE w:val="0"/>
              <w:autoSpaceDN w:val="0"/>
              <w:spacing w:before="97"/>
              <w:ind w:left="179"/>
            </w:pPr>
            <w:r>
              <w:rPr>
                <w:rFonts w:ascii="Arial" w:hAnsi="Arial" w:cs="Arial"/>
              </w:rPr>
              <w:t>Method</w:t>
            </w:r>
          </w:p>
        </w:tc>
      </w:tr>
      <w:tr w:rsidR="005C4BB3" w:rsidTr="006A3C21">
        <w:trPr>
          <w:trHeight w:hRule="exact" w:val="473"/>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Vehicles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80"/>
            </w:pPr>
            <w:r>
              <w:rPr>
                <w:rFonts w:ascii="Arial" w:hAnsi="Arial" w:cs="Arial"/>
              </w:rPr>
              <w:t>Five</w:t>
            </w:r>
            <w:r>
              <w:rPr>
                <w:rFonts w:ascii="Arial" w:hAnsi="Arial" w:cs="Arial"/>
                <w:spacing w:val="-10"/>
              </w:rPr>
              <w:t xml:space="preserve"> </w:t>
            </w:r>
            <w:r>
              <w:rPr>
                <w:rFonts w:ascii="Arial" w:hAnsi="Arial" w:cs="Arial"/>
              </w:rPr>
              <w:t>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Straight</w:t>
            </w:r>
            <w:r>
              <w:rPr>
                <w:rFonts w:ascii="Arial" w:hAnsi="Arial" w:cs="Arial"/>
                <w:spacing w:val="-12"/>
              </w:rPr>
              <w:t xml:space="preserve"> </w:t>
            </w:r>
            <w:r>
              <w:rPr>
                <w:rFonts w:ascii="Arial" w:hAnsi="Arial" w:cs="Arial"/>
                <w:spacing w:val="-1"/>
              </w:rPr>
              <w:t>Line</w:t>
            </w:r>
          </w:p>
        </w:tc>
      </w:tr>
      <w:tr w:rsidR="005C4BB3" w:rsidTr="008D2B60">
        <w:trPr>
          <w:trHeight w:hRule="exact" w:val="875"/>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Office</w:t>
            </w:r>
            <w:r>
              <w:rPr>
                <w:rFonts w:ascii="Arial" w:hAnsi="Arial" w:cs="Arial"/>
                <w:spacing w:val="-12"/>
              </w:rPr>
              <w:t xml:space="preserve"> </w:t>
            </w:r>
            <w:r>
              <w:rPr>
                <w:rFonts w:ascii="Arial" w:hAnsi="Arial" w:cs="Arial"/>
              </w:rPr>
              <w:t>Equipment</w:t>
            </w:r>
            <w:r>
              <w:rPr>
                <w:rFonts w:ascii="Arial" w:hAnsi="Arial" w:cs="Arial"/>
                <w:spacing w:val="-10"/>
              </w:rPr>
              <w:t xml:space="preserve"> </w:t>
            </w:r>
            <w:r>
              <w:rPr>
                <w:rFonts w:ascii="Arial" w:hAnsi="Arial" w:cs="Arial"/>
              </w:rPr>
              <w:t>and</w:t>
            </w:r>
            <w:r>
              <w:rPr>
                <w:rFonts w:ascii="Arial" w:hAnsi="Arial" w:cs="Arial"/>
                <w:spacing w:val="-10"/>
              </w:rPr>
              <w:t xml:space="preserve"> </w:t>
            </w:r>
            <w:r>
              <w:rPr>
                <w:rFonts w:ascii="Arial" w:hAnsi="Arial" w:cs="Arial"/>
              </w:rPr>
              <w:t>Computers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80"/>
            </w:pPr>
            <w:r>
              <w:rPr>
                <w:rFonts w:ascii="Arial" w:hAnsi="Arial" w:cs="Arial"/>
              </w:rPr>
              <w:t>Five</w:t>
            </w:r>
            <w:r>
              <w:rPr>
                <w:rFonts w:ascii="Arial" w:hAnsi="Arial" w:cs="Arial"/>
                <w:spacing w:val="-10"/>
              </w:rPr>
              <w:t xml:space="preserve"> </w:t>
            </w:r>
            <w:r>
              <w:rPr>
                <w:rFonts w:ascii="Arial" w:hAnsi="Arial" w:cs="Arial"/>
              </w:rPr>
              <w:t>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Straight</w:t>
            </w:r>
            <w:r>
              <w:rPr>
                <w:rFonts w:ascii="Arial" w:hAnsi="Arial" w:cs="Arial"/>
                <w:spacing w:val="-12"/>
              </w:rPr>
              <w:t xml:space="preserve"> </w:t>
            </w:r>
            <w:r>
              <w:rPr>
                <w:rFonts w:ascii="Arial" w:hAnsi="Arial" w:cs="Arial"/>
                <w:spacing w:val="-1"/>
              </w:rPr>
              <w:t>Line</w:t>
            </w:r>
          </w:p>
        </w:tc>
      </w:tr>
      <w:tr w:rsidR="005C4BB3" w:rsidTr="006A3C21">
        <w:trPr>
          <w:trHeight w:hRule="exact" w:val="473"/>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Furniture</w:t>
            </w:r>
            <w:r>
              <w:rPr>
                <w:rFonts w:ascii="Arial" w:hAnsi="Arial" w:cs="Arial"/>
                <w:spacing w:val="-10"/>
              </w:rPr>
              <w:t xml:space="preserve"> </w:t>
            </w:r>
            <w:r>
              <w:rPr>
                <w:rFonts w:ascii="Arial" w:hAnsi="Arial" w:cs="Arial"/>
                <w:spacing w:val="-1"/>
              </w:rPr>
              <w:t>and</w:t>
            </w:r>
            <w:r>
              <w:rPr>
                <w:rFonts w:ascii="Arial" w:hAnsi="Arial" w:cs="Arial"/>
                <w:spacing w:val="-9"/>
              </w:rPr>
              <w:t xml:space="preserve"> </w:t>
            </w:r>
            <w:r>
              <w:rPr>
                <w:rFonts w:ascii="Arial" w:hAnsi="Arial" w:cs="Arial"/>
              </w:rPr>
              <w:t>Line</w:t>
            </w:r>
            <w:r>
              <w:rPr>
                <w:rFonts w:ascii="Arial" w:hAnsi="Arial" w:cs="Arial"/>
                <w:spacing w:val="-9"/>
              </w:rPr>
              <w:t xml:space="preserve"> </w:t>
            </w:r>
            <w:r>
              <w:rPr>
                <w:rFonts w:ascii="Arial" w:hAnsi="Arial" w:cs="Arial"/>
              </w:rPr>
              <w:t>Machinery</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80"/>
            </w:pPr>
            <w:r>
              <w:rPr>
                <w:rFonts w:ascii="Arial" w:hAnsi="Arial" w:cs="Arial"/>
              </w:rPr>
              <w:t>Seven</w:t>
            </w:r>
            <w:r>
              <w:rPr>
                <w:rFonts w:ascii="Arial" w:hAnsi="Arial" w:cs="Arial"/>
                <w:spacing w:val="-12"/>
              </w:rPr>
              <w:t xml:space="preserve"> </w:t>
            </w:r>
            <w:r>
              <w:rPr>
                <w:rFonts w:ascii="Arial" w:hAnsi="Arial" w:cs="Arial"/>
              </w:rPr>
              <w:t>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8"/>
            </w:pPr>
            <w:r>
              <w:rPr>
                <w:rFonts w:ascii="Arial" w:hAnsi="Arial" w:cs="Arial"/>
              </w:rPr>
              <w:t>Straight</w:t>
            </w:r>
            <w:r>
              <w:rPr>
                <w:rFonts w:ascii="Arial" w:hAnsi="Arial" w:cs="Arial"/>
                <w:spacing w:val="-12"/>
              </w:rPr>
              <w:t xml:space="preserve"> </w:t>
            </w:r>
            <w:r>
              <w:rPr>
                <w:rFonts w:ascii="Arial" w:hAnsi="Arial" w:cs="Arial"/>
                <w:spacing w:val="-1"/>
              </w:rPr>
              <w:t>Line</w:t>
            </w:r>
          </w:p>
        </w:tc>
      </w:tr>
      <w:tr w:rsidR="005C4BB3" w:rsidTr="006A3C21">
        <w:trPr>
          <w:trHeight w:hRule="exact" w:val="726"/>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Leasehold</w:t>
            </w:r>
            <w:r>
              <w:rPr>
                <w:rFonts w:ascii="Arial" w:hAnsi="Arial" w:cs="Arial"/>
                <w:spacing w:val="-25"/>
              </w:rPr>
              <w:t xml:space="preserve"> </w:t>
            </w:r>
            <w:r>
              <w:rPr>
                <w:rFonts w:ascii="Arial" w:hAnsi="Arial" w:cs="Arial"/>
                <w:spacing w:val="-1"/>
              </w:rPr>
              <w:t>Improvements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80" w:right="115" w:hanging="1"/>
            </w:pPr>
            <w:r>
              <w:rPr>
                <w:rFonts w:ascii="Arial" w:hAnsi="Arial" w:cs="Arial"/>
              </w:rPr>
              <w:t>Remaining</w:t>
            </w:r>
            <w:r>
              <w:rPr>
                <w:rFonts w:ascii="Arial" w:hAnsi="Arial" w:cs="Arial"/>
                <w:spacing w:val="-8"/>
              </w:rPr>
              <w:t xml:space="preserve"> </w:t>
            </w:r>
            <w:r>
              <w:rPr>
                <w:rFonts w:ascii="Arial" w:hAnsi="Arial" w:cs="Arial"/>
              </w:rPr>
              <w:t>Life</w:t>
            </w:r>
            <w:r>
              <w:rPr>
                <w:rFonts w:ascii="Arial" w:hAnsi="Arial" w:cs="Arial"/>
                <w:spacing w:val="-7"/>
              </w:rPr>
              <w:t xml:space="preserve"> </w:t>
            </w:r>
            <w:r>
              <w:rPr>
                <w:rFonts w:ascii="Arial" w:hAnsi="Arial" w:cs="Arial"/>
              </w:rPr>
              <w:t>Of</w:t>
            </w:r>
            <w:r>
              <w:rPr>
                <w:rFonts w:ascii="Arial" w:hAnsi="Arial" w:cs="Arial"/>
                <w:spacing w:val="-7"/>
              </w:rPr>
              <w:t xml:space="preserve"> </w:t>
            </w:r>
            <w:r>
              <w:rPr>
                <w:rFonts w:ascii="Arial" w:hAnsi="Arial" w:cs="Arial"/>
              </w:rPr>
              <w:t>Lease</w:t>
            </w:r>
            <w:r>
              <w:rPr>
                <w:rFonts w:ascii="Arial" w:hAnsi="Arial" w:cs="Arial"/>
                <w:spacing w:val="-7"/>
              </w:rPr>
              <w:t xml:space="preserve"> </w:t>
            </w:r>
            <w:r>
              <w:rPr>
                <w:rFonts w:ascii="Arial" w:hAnsi="Arial" w:cs="Arial"/>
              </w:rPr>
              <w:t>Term, Including</w:t>
            </w:r>
            <w:r>
              <w:rPr>
                <w:rFonts w:ascii="Arial" w:hAnsi="Arial" w:cs="Arial"/>
                <w:spacing w:val="-14"/>
              </w:rPr>
              <w:t xml:space="preserve"> </w:t>
            </w:r>
            <w:r>
              <w:rPr>
                <w:rFonts w:ascii="Arial" w:hAnsi="Arial" w:cs="Arial"/>
                <w:spacing w:val="-1"/>
              </w:rPr>
              <w:t>Option</w:t>
            </w:r>
            <w:r>
              <w:rPr>
                <w:rFonts w:ascii="Arial" w:hAnsi="Arial" w:cs="Arial"/>
                <w:spacing w:val="-12"/>
              </w:rPr>
              <w:t xml:space="preserve"> </w:t>
            </w:r>
            <w:r>
              <w:rPr>
                <w:rFonts w:ascii="Arial" w:hAnsi="Arial" w:cs="Arial"/>
              </w:rPr>
              <w:t>Renewals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8"/>
            </w:pPr>
            <w:r>
              <w:rPr>
                <w:rFonts w:ascii="Arial" w:hAnsi="Arial" w:cs="Arial"/>
              </w:rPr>
              <w:t>Straight</w:t>
            </w:r>
            <w:r>
              <w:rPr>
                <w:rFonts w:ascii="Arial" w:hAnsi="Arial" w:cs="Arial"/>
                <w:spacing w:val="-12"/>
              </w:rPr>
              <w:t xml:space="preserve"> </w:t>
            </w:r>
            <w:r>
              <w:rPr>
                <w:rFonts w:ascii="Arial" w:hAnsi="Arial" w:cs="Arial"/>
                <w:spacing w:val="-1"/>
              </w:rPr>
              <w:t>Line</w:t>
            </w:r>
          </w:p>
        </w:tc>
      </w:tr>
      <w:tr w:rsidR="005C4BB3" w:rsidTr="006A3C21">
        <w:trPr>
          <w:trHeight w:hRule="exact" w:val="474"/>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Buildings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Thirty</w:t>
            </w:r>
            <w:r>
              <w:rPr>
                <w:rFonts w:ascii="Arial" w:hAnsi="Arial" w:cs="Arial"/>
                <w:spacing w:val="-13"/>
              </w:rPr>
              <w:t xml:space="preserve"> </w:t>
            </w:r>
            <w:r>
              <w:rPr>
                <w:rFonts w:ascii="Arial" w:hAnsi="Arial" w:cs="Arial"/>
              </w:rPr>
              <w:t>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8"/>
            </w:pPr>
            <w:r>
              <w:rPr>
                <w:rFonts w:ascii="Arial" w:hAnsi="Arial" w:cs="Arial"/>
              </w:rPr>
              <w:t>Straight</w:t>
            </w:r>
            <w:r>
              <w:rPr>
                <w:rFonts w:ascii="Arial" w:hAnsi="Arial" w:cs="Arial"/>
                <w:spacing w:val="-12"/>
              </w:rPr>
              <w:t xml:space="preserve"> </w:t>
            </w:r>
            <w:r>
              <w:rPr>
                <w:rFonts w:ascii="Arial" w:hAnsi="Arial" w:cs="Arial"/>
                <w:spacing w:val="-1"/>
              </w:rPr>
              <w:t>Line</w:t>
            </w:r>
          </w:p>
        </w:tc>
      </w:tr>
    </w:tbl>
    <w:p w:rsidR="005C4BB3" w:rsidRDefault="005C4BB3" w:rsidP="005C4BB3">
      <w:pPr>
        <w:rPr>
          <w:rFonts w:ascii="Calibri" w:hAnsi="Calibri"/>
          <w:color w:val="1F497D"/>
        </w:rPr>
      </w:pPr>
    </w:p>
    <w:p w:rsidR="005C4BB3" w:rsidRPr="00647F69" w:rsidRDefault="005C4BB3" w:rsidP="005C4BB3">
      <w:pPr>
        <w:rPr>
          <w:rFonts w:ascii="Calibri" w:hAnsi="Calibri"/>
          <w:b/>
          <w:sz w:val="28"/>
          <w:szCs w:val="28"/>
        </w:rPr>
      </w:pPr>
      <w:r w:rsidRPr="00647F69">
        <w:rPr>
          <w:rFonts w:ascii="Calibri" w:hAnsi="Calibri"/>
          <w:b/>
          <w:sz w:val="28"/>
          <w:szCs w:val="28"/>
        </w:rPr>
        <w:t>CHANGE TO:</w:t>
      </w:r>
    </w:p>
    <w:tbl>
      <w:tblPr>
        <w:tblW w:w="0" w:type="auto"/>
        <w:tblInd w:w="110" w:type="dxa"/>
        <w:tblCellMar>
          <w:left w:w="0" w:type="dxa"/>
          <w:right w:w="0" w:type="dxa"/>
        </w:tblCellMar>
        <w:tblLook w:val="04A0"/>
      </w:tblPr>
      <w:tblGrid>
        <w:gridCol w:w="3674"/>
        <w:gridCol w:w="3376"/>
        <w:gridCol w:w="1770"/>
      </w:tblGrid>
      <w:tr w:rsidR="005C4BB3" w:rsidTr="006A3C21">
        <w:trPr>
          <w:trHeight w:hRule="exact" w:val="474"/>
        </w:trPr>
        <w:tc>
          <w:tcPr>
            <w:tcW w:w="3674" w:type="dxa"/>
            <w:tcBorders>
              <w:top w:val="single" w:sz="8" w:space="0" w:color="000000"/>
              <w:left w:val="single" w:sz="8" w:space="0" w:color="000000"/>
              <w:bottom w:val="single" w:sz="8" w:space="0" w:color="000000"/>
              <w:right w:val="single" w:sz="8" w:space="0" w:color="000000"/>
            </w:tcBorders>
            <w:shd w:val="clear" w:color="auto" w:fill="CCCCCC"/>
            <w:hideMark/>
          </w:tcPr>
          <w:p w:rsidR="005C4BB3" w:rsidRDefault="005C4BB3" w:rsidP="006A3C21">
            <w:pPr>
              <w:overflowPunct w:val="0"/>
              <w:autoSpaceDE w:val="0"/>
              <w:autoSpaceDN w:val="0"/>
              <w:spacing w:before="97"/>
              <w:ind w:left="179"/>
            </w:pPr>
            <w:r>
              <w:rPr>
                <w:rFonts w:ascii="Arial" w:hAnsi="Arial" w:cs="Arial"/>
              </w:rPr>
              <w:t>Asset</w:t>
            </w:r>
            <w:r>
              <w:rPr>
                <w:rFonts w:ascii="Arial" w:hAnsi="Arial" w:cs="Arial"/>
                <w:spacing w:val="-11"/>
              </w:rPr>
              <w:t xml:space="preserve"> </w:t>
            </w:r>
            <w:r>
              <w:rPr>
                <w:rFonts w:ascii="Arial" w:hAnsi="Arial" w:cs="Arial"/>
              </w:rPr>
              <w:t>Class</w:t>
            </w:r>
          </w:p>
        </w:tc>
        <w:tc>
          <w:tcPr>
            <w:tcW w:w="3376" w:type="dxa"/>
            <w:tcBorders>
              <w:top w:val="single" w:sz="8" w:space="0" w:color="000000"/>
              <w:left w:val="nil"/>
              <w:bottom w:val="single" w:sz="8" w:space="0" w:color="000000"/>
              <w:right w:val="single" w:sz="8" w:space="0" w:color="000000"/>
            </w:tcBorders>
            <w:shd w:val="clear" w:color="auto" w:fill="CCCCCC"/>
            <w:hideMark/>
          </w:tcPr>
          <w:p w:rsidR="005C4BB3" w:rsidRDefault="005C4BB3" w:rsidP="006A3C21">
            <w:pPr>
              <w:overflowPunct w:val="0"/>
              <w:autoSpaceDE w:val="0"/>
              <w:autoSpaceDN w:val="0"/>
              <w:spacing w:before="97"/>
              <w:ind w:left="180"/>
            </w:pPr>
            <w:r>
              <w:rPr>
                <w:rFonts w:ascii="Arial" w:hAnsi="Arial" w:cs="Arial"/>
              </w:rPr>
              <w:t>Useful</w:t>
            </w:r>
            <w:r>
              <w:rPr>
                <w:rFonts w:ascii="Arial" w:hAnsi="Arial" w:cs="Arial"/>
                <w:spacing w:val="-10"/>
              </w:rPr>
              <w:t xml:space="preserve"> </w:t>
            </w:r>
            <w:r>
              <w:rPr>
                <w:rFonts w:ascii="Arial" w:hAnsi="Arial" w:cs="Arial"/>
              </w:rPr>
              <w:t>Life</w:t>
            </w:r>
          </w:p>
        </w:tc>
        <w:tc>
          <w:tcPr>
            <w:tcW w:w="1770" w:type="dxa"/>
            <w:tcBorders>
              <w:top w:val="single" w:sz="8" w:space="0" w:color="000000"/>
              <w:left w:val="nil"/>
              <w:bottom w:val="single" w:sz="8" w:space="0" w:color="000000"/>
              <w:right w:val="single" w:sz="8" w:space="0" w:color="000000"/>
            </w:tcBorders>
            <w:shd w:val="clear" w:color="auto" w:fill="CCCCCC"/>
            <w:hideMark/>
          </w:tcPr>
          <w:p w:rsidR="005C4BB3" w:rsidRDefault="005C4BB3" w:rsidP="006A3C21">
            <w:pPr>
              <w:overflowPunct w:val="0"/>
              <w:autoSpaceDE w:val="0"/>
              <w:autoSpaceDN w:val="0"/>
              <w:spacing w:before="97"/>
              <w:ind w:left="179"/>
            </w:pPr>
            <w:r>
              <w:rPr>
                <w:rFonts w:ascii="Arial" w:hAnsi="Arial" w:cs="Arial"/>
              </w:rPr>
              <w:t>Method</w:t>
            </w:r>
          </w:p>
        </w:tc>
      </w:tr>
      <w:tr w:rsidR="005C4BB3" w:rsidTr="006A3C21">
        <w:trPr>
          <w:trHeight w:hRule="exact" w:val="473"/>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Vehicles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80"/>
            </w:pPr>
            <w:r>
              <w:rPr>
                <w:rFonts w:ascii="Arial" w:hAnsi="Arial" w:cs="Arial"/>
              </w:rPr>
              <w:t>Five</w:t>
            </w:r>
            <w:r>
              <w:rPr>
                <w:rFonts w:ascii="Arial" w:hAnsi="Arial" w:cs="Arial"/>
                <w:spacing w:val="-10"/>
              </w:rPr>
              <w:t xml:space="preserve"> </w:t>
            </w:r>
            <w:r>
              <w:rPr>
                <w:rFonts w:ascii="Arial" w:hAnsi="Arial" w:cs="Arial"/>
              </w:rPr>
              <w:t>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Straight</w:t>
            </w:r>
            <w:r>
              <w:rPr>
                <w:rFonts w:ascii="Arial" w:hAnsi="Arial" w:cs="Arial"/>
                <w:spacing w:val="-12"/>
              </w:rPr>
              <w:t xml:space="preserve"> </w:t>
            </w:r>
            <w:r>
              <w:rPr>
                <w:rFonts w:ascii="Arial" w:hAnsi="Arial" w:cs="Arial"/>
                <w:spacing w:val="-1"/>
              </w:rPr>
              <w:t>Line</w:t>
            </w:r>
          </w:p>
        </w:tc>
      </w:tr>
      <w:tr w:rsidR="005C4BB3" w:rsidTr="005C4BB3">
        <w:trPr>
          <w:trHeight w:hRule="exact" w:val="722"/>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Office</w:t>
            </w:r>
            <w:r>
              <w:rPr>
                <w:rFonts w:ascii="Arial" w:hAnsi="Arial" w:cs="Arial"/>
                <w:spacing w:val="-12"/>
              </w:rPr>
              <w:t xml:space="preserve"> </w:t>
            </w:r>
            <w:r>
              <w:rPr>
                <w:rFonts w:ascii="Arial" w:hAnsi="Arial" w:cs="Arial"/>
              </w:rPr>
              <w:t>Equipment</w:t>
            </w:r>
            <w:r>
              <w:rPr>
                <w:rFonts w:ascii="Arial" w:hAnsi="Arial" w:cs="Arial"/>
                <w:spacing w:val="-10"/>
              </w:rPr>
              <w:t xml:space="preserve"> </w:t>
            </w:r>
            <w:r>
              <w:rPr>
                <w:rFonts w:ascii="Arial" w:hAnsi="Arial" w:cs="Arial"/>
              </w:rPr>
              <w:t>and</w:t>
            </w:r>
            <w:r>
              <w:rPr>
                <w:rFonts w:ascii="Arial" w:hAnsi="Arial" w:cs="Arial"/>
                <w:spacing w:val="-10"/>
              </w:rPr>
              <w:t xml:space="preserve"> </w:t>
            </w:r>
            <w:r>
              <w:rPr>
                <w:rFonts w:ascii="Arial" w:hAnsi="Arial" w:cs="Arial"/>
              </w:rPr>
              <w:t>Computers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80"/>
            </w:pPr>
            <w:r>
              <w:rPr>
                <w:rFonts w:ascii="Arial" w:hAnsi="Arial" w:cs="Arial"/>
              </w:rPr>
              <w:t>Three 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Straight</w:t>
            </w:r>
            <w:r>
              <w:rPr>
                <w:rFonts w:ascii="Arial" w:hAnsi="Arial" w:cs="Arial"/>
                <w:spacing w:val="-12"/>
              </w:rPr>
              <w:t xml:space="preserve"> </w:t>
            </w:r>
            <w:r>
              <w:rPr>
                <w:rFonts w:ascii="Arial" w:hAnsi="Arial" w:cs="Arial"/>
                <w:spacing w:val="-1"/>
              </w:rPr>
              <w:t>Line</w:t>
            </w:r>
          </w:p>
        </w:tc>
      </w:tr>
      <w:tr w:rsidR="005C4BB3" w:rsidTr="006A3C21">
        <w:trPr>
          <w:trHeight w:hRule="exact" w:val="473"/>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Furniture</w:t>
            </w:r>
            <w:r>
              <w:rPr>
                <w:rFonts w:ascii="Arial" w:hAnsi="Arial" w:cs="Arial"/>
                <w:spacing w:val="-10"/>
              </w:rPr>
              <w:t xml:space="preserve"> </w:t>
            </w:r>
            <w:r>
              <w:rPr>
                <w:rFonts w:ascii="Arial" w:hAnsi="Arial" w:cs="Arial"/>
                <w:spacing w:val="-1"/>
              </w:rPr>
              <w:t>and</w:t>
            </w:r>
            <w:r>
              <w:rPr>
                <w:rFonts w:ascii="Arial" w:hAnsi="Arial" w:cs="Arial"/>
                <w:spacing w:val="-9"/>
              </w:rPr>
              <w:t xml:space="preserve"> </w:t>
            </w:r>
            <w:r>
              <w:rPr>
                <w:rFonts w:ascii="Arial" w:hAnsi="Arial" w:cs="Arial"/>
              </w:rPr>
              <w:t>Fixtures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80"/>
            </w:pPr>
            <w:r>
              <w:rPr>
                <w:rFonts w:ascii="Arial" w:hAnsi="Arial" w:cs="Arial"/>
              </w:rPr>
              <w:t>Five 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8"/>
            </w:pPr>
            <w:r>
              <w:rPr>
                <w:rFonts w:ascii="Arial" w:hAnsi="Arial" w:cs="Arial"/>
              </w:rPr>
              <w:t>Straight</w:t>
            </w:r>
            <w:r>
              <w:rPr>
                <w:rFonts w:ascii="Arial" w:hAnsi="Arial" w:cs="Arial"/>
                <w:spacing w:val="-12"/>
              </w:rPr>
              <w:t xml:space="preserve"> </w:t>
            </w:r>
            <w:r>
              <w:rPr>
                <w:rFonts w:ascii="Arial" w:hAnsi="Arial" w:cs="Arial"/>
                <w:spacing w:val="-1"/>
              </w:rPr>
              <w:t>Line</w:t>
            </w:r>
          </w:p>
        </w:tc>
      </w:tr>
      <w:tr w:rsidR="005C4BB3" w:rsidTr="006A3C21">
        <w:trPr>
          <w:trHeight w:hRule="exact" w:val="726"/>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Leasehold</w:t>
            </w:r>
            <w:r>
              <w:rPr>
                <w:rFonts w:ascii="Arial" w:hAnsi="Arial" w:cs="Arial"/>
                <w:spacing w:val="-25"/>
              </w:rPr>
              <w:t xml:space="preserve"> </w:t>
            </w:r>
            <w:r>
              <w:rPr>
                <w:rFonts w:ascii="Arial" w:hAnsi="Arial" w:cs="Arial"/>
                <w:spacing w:val="-1"/>
              </w:rPr>
              <w:t>Improvements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80" w:right="115" w:hanging="1"/>
            </w:pPr>
            <w:r>
              <w:rPr>
                <w:rFonts w:ascii="Arial" w:hAnsi="Arial" w:cs="Arial"/>
              </w:rPr>
              <w:t>Three 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8"/>
            </w:pPr>
            <w:r>
              <w:rPr>
                <w:rFonts w:ascii="Arial" w:hAnsi="Arial" w:cs="Arial"/>
              </w:rPr>
              <w:t>Straight</w:t>
            </w:r>
            <w:r>
              <w:rPr>
                <w:rFonts w:ascii="Arial" w:hAnsi="Arial" w:cs="Arial"/>
                <w:spacing w:val="-12"/>
              </w:rPr>
              <w:t xml:space="preserve"> </w:t>
            </w:r>
            <w:r>
              <w:rPr>
                <w:rFonts w:ascii="Arial" w:hAnsi="Arial" w:cs="Arial"/>
                <w:spacing w:val="-1"/>
              </w:rPr>
              <w:t>Line</w:t>
            </w:r>
          </w:p>
        </w:tc>
      </w:tr>
      <w:tr w:rsidR="005C4BB3" w:rsidTr="006A3C21">
        <w:trPr>
          <w:trHeight w:hRule="exact" w:val="474"/>
        </w:trPr>
        <w:tc>
          <w:tcPr>
            <w:tcW w:w="3674" w:type="dxa"/>
            <w:tcBorders>
              <w:top w:val="nil"/>
              <w:left w:val="single" w:sz="8" w:space="0" w:color="000000"/>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Buildings</w:t>
            </w:r>
          </w:p>
        </w:tc>
        <w:tc>
          <w:tcPr>
            <w:tcW w:w="3376"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9"/>
            </w:pPr>
            <w:r>
              <w:rPr>
                <w:rFonts w:ascii="Arial" w:hAnsi="Arial" w:cs="Arial"/>
              </w:rPr>
              <w:t>Thirty</w:t>
            </w:r>
            <w:r>
              <w:rPr>
                <w:rFonts w:ascii="Arial" w:hAnsi="Arial" w:cs="Arial"/>
                <w:spacing w:val="-13"/>
              </w:rPr>
              <w:t xml:space="preserve"> </w:t>
            </w:r>
            <w:r>
              <w:rPr>
                <w:rFonts w:ascii="Arial" w:hAnsi="Arial" w:cs="Arial"/>
              </w:rPr>
              <w:t>Years</w:t>
            </w:r>
          </w:p>
        </w:tc>
        <w:tc>
          <w:tcPr>
            <w:tcW w:w="1770" w:type="dxa"/>
            <w:tcBorders>
              <w:top w:val="nil"/>
              <w:left w:val="nil"/>
              <w:bottom w:val="single" w:sz="8" w:space="0" w:color="000000"/>
              <w:right w:val="single" w:sz="8" w:space="0" w:color="000000"/>
            </w:tcBorders>
            <w:hideMark/>
          </w:tcPr>
          <w:p w:rsidR="005C4BB3" w:rsidRDefault="005C4BB3" w:rsidP="006A3C21">
            <w:pPr>
              <w:overflowPunct w:val="0"/>
              <w:autoSpaceDE w:val="0"/>
              <w:autoSpaceDN w:val="0"/>
              <w:spacing w:before="97"/>
              <w:ind w:left="178"/>
            </w:pPr>
            <w:r>
              <w:rPr>
                <w:rFonts w:ascii="Arial" w:hAnsi="Arial" w:cs="Arial"/>
              </w:rPr>
              <w:t>Straight</w:t>
            </w:r>
            <w:r>
              <w:rPr>
                <w:rFonts w:ascii="Arial" w:hAnsi="Arial" w:cs="Arial"/>
                <w:spacing w:val="-12"/>
              </w:rPr>
              <w:t xml:space="preserve"> </w:t>
            </w:r>
            <w:r>
              <w:rPr>
                <w:rFonts w:ascii="Arial" w:hAnsi="Arial" w:cs="Arial"/>
                <w:spacing w:val="-1"/>
              </w:rPr>
              <w:t>Line</w:t>
            </w:r>
          </w:p>
        </w:tc>
      </w:tr>
    </w:tbl>
    <w:p w:rsidR="005C4BB3" w:rsidRDefault="005C4BB3" w:rsidP="005C4BB3"/>
    <w:p w:rsidR="005C4BB3" w:rsidRDefault="005C4BB3" w:rsidP="005C4BB3">
      <w:r>
        <w:t>The correct useful lives for some of the items should be as follows:</w:t>
      </w:r>
    </w:p>
    <w:p w:rsidR="005C4BB3" w:rsidRDefault="005C4BB3" w:rsidP="005C4BB3">
      <w:r>
        <w:t xml:space="preserve">Improvements to Property – 3 years </w:t>
      </w:r>
    </w:p>
    <w:p w:rsidR="005C4BB3" w:rsidRDefault="005C4BB3" w:rsidP="005C4BB3">
      <w:r>
        <w:t xml:space="preserve">Furniture &amp; Fixtures – 5 years </w:t>
      </w:r>
    </w:p>
    <w:p w:rsidR="005C4BB3" w:rsidRDefault="005C4BB3" w:rsidP="005C4BB3">
      <w:r>
        <w:t xml:space="preserve">Equipment – 3 years </w:t>
      </w:r>
    </w:p>
    <w:p w:rsidR="005C4BB3" w:rsidRDefault="005C4BB3" w:rsidP="005C4BB3">
      <w:r>
        <w:t xml:space="preserve">Computer Equipment – 3 years </w:t>
      </w:r>
    </w:p>
    <w:p w:rsidR="005C4BB3" w:rsidRDefault="005C4BB3" w:rsidP="005C4BB3">
      <w:r>
        <w:t>All others should stay the same.</w:t>
      </w:r>
    </w:p>
    <w:p w:rsidR="0069798E" w:rsidRDefault="0069798E" w:rsidP="00676EF0">
      <w:pPr>
        <w:pStyle w:val="NoSpacing"/>
        <w:jc w:val="both"/>
        <w:rPr>
          <w:rFonts w:ascii="Arial" w:hAnsi="Arial" w:cs="Arial"/>
          <w:sz w:val="23"/>
          <w:szCs w:val="23"/>
        </w:rPr>
      </w:pPr>
    </w:p>
    <w:sectPr w:rsidR="0069798E" w:rsidSect="008D2B6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29D" w:rsidRDefault="00FF529D" w:rsidP="00BC64A3">
      <w:r>
        <w:separator/>
      </w:r>
    </w:p>
  </w:endnote>
  <w:endnote w:type="continuationSeparator" w:id="0">
    <w:p w:rsidR="00FF529D" w:rsidRDefault="00FF529D" w:rsidP="00BC6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23518783"/>
      <w:docPartObj>
        <w:docPartGallery w:val="Page Numbers (Bottom of Page)"/>
        <w:docPartUnique/>
      </w:docPartObj>
    </w:sdtPr>
    <w:sdtContent>
      <w:sdt>
        <w:sdtPr>
          <w:rPr>
            <w:rFonts w:ascii="Arial" w:hAnsi="Arial" w:cs="Arial"/>
            <w:b/>
          </w:rPr>
          <w:id w:val="565050523"/>
          <w:docPartObj>
            <w:docPartGallery w:val="Page Numbers (Top of Page)"/>
            <w:docPartUnique/>
          </w:docPartObj>
        </w:sdtPr>
        <w:sdtContent>
          <w:sdt>
            <w:sdtPr>
              <w:rPr>
                <w:rFonts w:ascii="Arial" w:hAnsi="Arial" w:cs="Arial"/>
                <w:b/>
              </w:rPr>
              <w:id w:val="250395305"/>
              <w:docPartObj>
                <w:docPartGallery w:val="Page Numbers (Top of Page)"/>
                <w:docPartUnique/>
              </w:docPartObj>
            </w:sdtPr>
            <w:sdtContent>
              <w:p w:rsidR="00A92935" w:rsidRPr="008B7D50" w:rsidRDefault="00A92935">
                <w:pPr>
                  <w:rPr>
                    <w:rFonts w:ascii="Arial" w:hAnsi="Arial" w:cs="Arial"/>
                    <w:b/>
                    <w:sz w:val="20"/>
                    <w:szCs w:val="20"/>
                  </w:rPr>
                </w:pPr>
                <w:r w:rsidRPr="008B7D50">
                  <w:rPr>
                    <w:rFonts w:ascii="Arial" w:hAnsi="Arial" w:cs="Arial"/>
                    <w:b/>
                    <w:sz w:val="20"/>
                    <w:szCs w:val="20"/>
                  </w:rPr>
                  <w:t xml:space="preserve"> </w:t>
                </w:r>
              </w:p>
              <w:p w:rsidR="008B7D50" w:rsidRDefault="00A92935">
                <w:pPr>
                  <w:rPr>
                    <w:rFonts w:ascii="Arial" w:hAnsi="Arial" w:cs="Arial"/>
                    <w:b/>
                    <w:sz w:val="20"/>
                    <w:szCs w:val="20"/>
                  </w:rPr>
                </w:pPr>
                <w:r w:rsidRPr="008B7D50">
                  <w:rPr>
                    <w:rFonts w:ascii="Arial" w:hAnsi="Arial" w:cs="Arial"/>
                    <w:b/>
                    <w:sz w:val="20"/>
                    <w:szCs w:val="20"/>
                  </w:rPr>
                  <w:t xml:space="preserve">Beacon Board Minutes </w:t>
                </w:r>
                <w:r w:rsidR="008B7D50">
                  <w:rPr>
                    <w:rFonts w:ascii="Arial" w:hAnsi="Arial" w:cs="Arial"/>
                    <w:b/>
                    <w:sz w:val="20"/>
                    <w:szCs w:val="20"/>
                  </w:rPr>
                  <w:t>December 8, 2015</w:t>
                </w:r>
              </w:p>
              <w:p w:rsidR="00A92935" w:rsidRPr="008B7D50" w:rsidRDefault="00A92935">
                <w:pPr>
                  <w:rPr>
                    <w:rFonts w:ascii="Arial" w:hAnsi="Arial" w:cs="Arial"/>
                    <w:b/>
                    <w:sz w:val="20"/>
                    <w:szCs w:val="20"/>
                  </w:rPr>
                </w:pPr>
                <w:r w:rsidRPr="008B7D50">
                  <w:rPr>
                    <w:rFonts w:ascii="Arial" w:hAnsi="Arial" w:cs="Arial"/>
                    <w:b/>
                    <w:sz w:val="20"/>
                    <w:szCs w:val="20"/>
                  </w:rPr>
                  <w:tab/>
                </w:r>
                <w:r w:rsidRPr="008B7D50">
                  <w:rPr>
                    <w:rFonts w:ascii="Arial" w:hAnsi="Arial" w:cs="Arial"/>
                    <w:b/>
                    <w:sz w:val="20"/>
                    <w:szCs w:val="20"/>
                  </w:rPr>
                  <w:tab/>
                </w:r>
                <w:r w:rsidRPr="008B7D50">
                  <w:rPr>
                    <w:rFonts w:ascii="Arial" w:hAnsi="Arial" w:cs="Arial"/>
                    <w:b/>
                    <w:sz w:val="20"/>
                    <w:szCs w:val="20"/>
                  </w:rPr>
                  <w:tab/>
                </w:r>
                <w:r w:rsidRPr="008B7D50">
                  <w:rPr>
                    <w:rFonts w:ascii="Arial" w:hAnsi="Arial" w:cs="Arial"/>
                    <w:b/>
                    <w:sz w:val="20"/>
                    <w:szCs w:val="20"/>
                  </w:rPr>
                  <w:tab/>
                </w:r>
                <w:r w:rsidRPr="008B7D50">
                  <w:rPr>
                    <w:rFonts w:ascii="Arial" w:hAnsi="Arial" w:cs="Arial"/>
                    <w:b/>
                    <w:sz w:val="20"/>
                    <w:szCs w:val="20"/>
                  </w:rPr>
                  <w:tab/>
                  <w:t xml:space="preserve"> Page </w:t>
                </w:r>
                <w:r w:rsidR="00614A46" w:rsidRPr="008B7D50">
                  <w:rPr>
                    <w:rFonts w:ascii="Arial" w:hAnsi="Arial" w:cs="Arial"/>
                    <w:b/>
                    <w:sz w:val="20"/>
                    <w:szCs w:val="20"/>
                  </w:rPr>
                  <w:fldChar w:fldCharType="begin"/>
                </w:r>
                <w:r w:rsidRPr="008B7D50">
                  <w:rPr>
                    <w:rFonts w:ascii="Arial" w:hAnsi="Arial" w:cs="Arial"/>
                    <w:b/>
                    <w:sz w:val="20"/>
                    <w:szCs w:val="20"/>
                  </w:rPr>
                  <w:instrText xml:space="preserve"> PAGE </w:instrText>
                </w:r>
                <w:r w:rsidR="00614A46" w:rsidRPr="008B7D50">
                  <w:rPr>
                    <w:rFonts w:ascii="Arial" w:hAnsi="Arial" w:cs="Arial"/>
                    <w:b/>
                    <w:sz w:val="20"/>
                    <w:szCs w:val="20"/>
                  </w:rPr>
                  <w:fldChar w:fldCharType="separate"/>
                </w:r>
                <w:r w:rsidR="008D2B60">
                  <w:rPr>
                    <w:rFonts w:ascii="Arial" w:hAnsi="Arial" w:cs="Arial"/>
                    <w:b/>
                    <w:noProof/>
                    <w:sz w:val="20"/>
                    <w:szCs w:val="20"/>
                  </w:rPr>
                  <w:t>1</w:t>
                </w:r>
                <w:r w:rsidR="00614A46" w:rsidRPr="008B7D50">
                  <w:rPr>
                    <w:rFonts w:ascii="Arial" w:hAnsi="Arial" w:cs="Arial"/>
                    <w:b/>
                    <w:sz w:val="20"/>
                    <w:szCs w:val="20"/>
                  </w:rPr>
                  <w:fldChar w:fldCharType="end"/>
                </w:r>
                <w:r w:rsidRPr="008B7D50">
                  <w:rPr>
                    <w:rFonts w:ascii="Arial" w:hAnsi="Arial" w:cs="Arial"/>
                    <w:b/>
                    <w:sz w:val="20"/>
                    <w:szCs w:val="20"/>
                  </w:rPr>
                  <w:t xml:space="preserve"> of </w:t>
                </w:r>
                <w:r w:rsidR="00614A46" w:rsidRPr="008B7D50">
                  <w:rPr>
                    <w:rFonts w:ascii="Arial" w:hAnsi="Arial" w:cs="Arial"/>
                    <w:b/>
                    <w:sz w:val="20"/>
                    <w:szCs w:val="20"/>
                  </w:rPr>
                  <w:fldChar w:fldCharType="begin"/>
                </w:r>
                <w:r w:rsidRPr="008B7D50">
                  <w:rPr>
                    <w:rFonts w:ascii="Arial" w:hAnsi="Arial" w:cs="Arial"/>
                    <w:b/>
                    <w:sz w:val="20"/>
                    <w:szCs w:val="20"/>
                  </w:rPr>
                  <w:instrText xml:space="preserve"> NUMPAGES  </w:instrText>
                </w:r>
                <w:r w:rsidR="00614A46" w:rsidRPr="008B7D50">
                  <w:rPr>
                    <w:rFonts w:ascii="Arial" w:hAnsi="Arial" w:cs="Arial"/>
                    <w:b/>
                    <w:sz w:val="20"/>
                    <w:szCs w:val="20"/>
                  </w:rPr>
                  <w:fldChar w:fldCharType="separate"/>
                </w:r>
                <w:r w:rsidR="008D2B60">
                  <w:rPr>
                    <w:rFonts w:ascii="Arial" w:hAnsi="Arial" w:cs="Arial"/>
                    <w:b/>
                    <w:noProof/>
                    <w:sz w:val="20"/>
                    <w:szCs w:val="20"/>
                  </w:rPr>
                  <w:t>2</w:t>
                </w:r>
                <w:r w:rsidR="00614A46" w:rsidRPr="008B7D50">
                  <w:rPr>
                    <w:rFonts w:ascii="Arial" w:hAnsi="Arial" w:cs="Arial"/>
                    <w:b/>
                    <w:sz w:val="20"/>
                    <w:szCs w:val="20"/>
                  </w:rPr>
                  <w:fldChar w:fldCharType="end"/>
                </w:r>
              </w:p>
            </w:sdtContent>
          </w:sdt>
          <w:p w:rsidR="00A92935" w:rsidRDefault="00614A46">
            <w:pPr>
              <w:pStyle w:val="Footer"/>
              <w:jc w:val="right"/>
            </w:pPr>
          </w:p>
        </w:sdtContent>
      </w:sdt>
    </w:sdtContent>
  </w:sdt>
  <w:p w:rsidR="00A92935" w:rsidRDefault="00A92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29D" w:rsidRDefault="00FF529D" w:rsidP="00BC64A3">
      <w:r>
        <w:separator/>
      </w:r>
    </w:p>
  </w:footnote>
  <w:footnote w:type="continuationSeparator" w:id="0">
    <w:p w:rsidR="00FF529D" w:rsidRDefault="00FF529D" w:rsidP="00BC6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94A"/>
    <w:multiLevelType w:val="hybridMultilevel"/>
    <w:tmpl w:val="2C3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7D79"/>
    <w:multiLevelType w:val="hybridMultilevel"/>
    <w:tmpl w:val="77043A06"/>
    <w:lvl w:ilvl="0" w:tplc="55E6F2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33762"/>
    <w:multiLevelType w:val="hybridMultilevel"/>
    <w:tmpl w:val="AD949B1C"/>
    <w:lvl w:ilvl="0" w:tplc="E8300F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2588B"/>
    <w:multiLevelType w:val="hybridMultilevel"/>
    <w:tmpl w:val="0ECC0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E1CEA"/>
    <w:multiLevelType w:val="hybridMultilevel"/>
    <w:tmpl w:val="E228B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C80422"/>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B6714"/>
    <w:multiLevelType w:val="hybridMultilevel"/>
    <w:tmpl w:val="814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84BE1"/>
    <w:multiLevelType w:val="hybridMultilevel"/>
    <w:tmpl w:val="8B5E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A1638"/>
    <w:multiLevelType w:val="hybridMultilevel"/>
    <w:tmpl w:val="C4487134"/>
    <w:lvl w:ilvl="0" w:tplc="C8C2580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7641C7"/>
    <w:multiLevelType w:val="hybridMultilevel"/>
    <w:tmpl w:val="6C18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C0754"/>
    <w:multiLevelType w:val="hybridMultilevel"/>
    <w:tmpl w:val="9A7E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91666D"/>
    <w:multiLevelType w:val="hybridMultilevel"/>
    <w:tmpl w:val="4B683F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D571F0B"/>
    <w:multiLevelType w:val="hybridMultilevel"/>
    <w:tmpl w:val="291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4647F"/>
    <w:multiLevelType w:val="hybridMultilevel"/>
    <w:tmpl w:val="3D2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31405"/>
    <w:multiLevelType w:val="hybridMultilevel"/>
    <w:tmpl w:val="4BB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33447"/>
    <w:multiLevelType w:val="hybridMultilevel"/>
    <w:tmpl w:val="AC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67C8B"/>
    <w:multiLevelType w:val="hybridMultilevel"/>
    <w:tmpl w:val="43B85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97991"/>
    <w:multiLevelType w:val="hybridMultilevel"/>
    <w:tmpl w:val="9A041EDE"/>
    <w:lvl w:ilvl="0" w:tplc="04090013">
      <w:start w:val="1"/>
      <w:numFmt w:val="upperRoman"/>
      <w:lvlText w:val="%1."/>
      <w:lvlJc w:val="righ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C36E2"/>
    <w:multiLevelType w:val="hybridMultilevel"/>
    <w:tmpl w:val="1D3E1284"/>
    <w:lvl w:ilvl="0" w:tplc="A2B6BC48">
      <w:start w:val="1"/>
      <w:numFmt w:val="decimal"/>
      <w:lvlText w:val="%1."/>
      <w:lvlJc w:val="left"/>
      <w:pPr>
        <w:ind w:left="810" w:hanging="360"/>
      </w:pPr>
      <w:rPr>
        <w:rFonts w:hint="default"/>
        <w:color w:val="000000"/>
        <w:u w:val="none"/>
      </w:rPr>
    </w:lvl>
    <w:lvl w:ilvl="1" w:tplc="04090019">
      <w:start w:val="1"/>
      <w:numFmt w:val="lowerLetter"/>
      <w:lvlText w:val="%2."/>
      <w:lvlJc w:val="left"/>
      <w:pPr>
        <w:ind w:left="99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8357CA4"/>
    <w:multiLevelType w:val="hybridMultilevel"/>
    <w:tmpl w:val="92E62A1E"/>
    <w:lvl w:ilvl="0" w:tplc="4CA0E952">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9B032A"/>
    <w:multiLevelType w:val="hybridMultilevel"/>
    <w:tmpl w:val="8780C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049CC"/>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22033"/>
    <w:multiLevelType w:val="hybridMultilevel"/>
    <w:tmpl w:val="FD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
  </w:num>
  <w:num w:numId="4">
    <w:abstractNumId w:val="22"/>
  </w:num>
  <w:num w:numId="5">
    <w:abstractNumId w:val="4"/>
  </w:num>
  <w:num w:numId="6">
    <w:abstractNumId w:val="9"/>
  </w:num>
  <w:num w:numId="7">
    <w:abstractNumId w:val="0"/>
  </w:num>
  <w:num w:numId="8">
    <w:abstractNumId w:val="12"/>
  </w:num>
  <w:num w:numId="9">
    <w:abstractNumId w:val="7"/>
  </w:num>
  <w:num w:numId="10">
    <w:abstractNumId w:val="15"/>
  </w:num>
  <w:num w:numId="11">
    <w:abstractNumId w:val="11"/>
  </w:num>
  <w:num w:numId="12">
    <w:abstractNumId w:val="13"/>
  </w:num>
  <w:num w:numId="13">
    <w:abstractNumId w:val="17"/>
  </w:num>
  <w:num w:numId="14">
    <w:abstractNumId w:val="20"/>
  </w:num>
  <w:num w:numId="15">
    <w:abstractNumId w:val="6"/>
  </w:num>
  <w:num w:numId="16">
    <w:abstractNumId w:val="1"/>
  </w:num>
  <w:num w:numId="17">
    <w:abstractNumId w:val="21"/>
  </w:num>
  <w:num w:numId="18">
    <w:abstractNumId w:val="3"/>
  </w:num>
  <w:num w:numId="19">
    <w:abstractNumId w:val="5"/>
  </w:num>
  <w:num w:numId="20">
    <w:abstractNumId w:val="18"/>
  </w:num>
  <w:num w:numId="21">
    <w:abstractNumId w:val="10"/>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90466"/>
  </w:hdrShapeDefaults>
  <w:footnotePr>
    <w:footnote w:id="-1"/>
    <w:footnote w:id="0"/>
  </w:footnotePr>
  <w:endnotePr>
    <w:endnote w:id="-1"/>
    <w:endnote w:id="0"/>
  </w:endnotePr>
  <w:compat/>
  <w:rsids>
    <w:rsidRoot w:val="00676EF0"/>
    <w:rsid w:val="00003A1D"/>
    <w:rsid w:val="00011590"/>
    <w:rsid w:val="00014446"/>
    <w:rsid w:val="00015A36"/>
    <w:rsid w:val="00016BA7"/>
    <w:rsid w:val="0002309B"/>
    <w:rsid w:val="00045982"/>
    <w:rsid w:val="00047F28"/>
    <w:rsid w:val="00047FD7"/>
    <w:rsid w:val="00052AA0"/>
    <w:rsid w:val="0005524B"/>
    <w:rsid w:val="00062A03"/>
    <w:rsid w:val="000701BC"/>
    <w:rsid w:val="00070CB7"/>
    <w:rsid w:val="00070E9A"/>
    <w:rsid w:val="00073F2F"/>
    <w:rsid w:val="0007764D"/>
    <w:rsid w:val="00083016"/>
    <w:rsid w:val="00084AA6"/>
    <w:rsid w:val="0008589B"/>
    <w:rsid w:val="000858BE"/>
    <w:rsid w:val="0008616E"/>
    <w:rsid w:val="00087029"/>
    <w:rsid w:val="0009007F"/>
    <w:rsid w:val="00094E0B"/>
    <w:rsid w:val="000A06F4"/>
    <w:rsid w:val="000A0978"/>
    <w:rsid w:val="000A1E92"/>
    <w:rsid w:val="000A5755"/>
    <w:rsid w:val="000B1CA7"/>
    <w:rsid w:val="000B2C57"/>
    <w:rsid w:val="000B568D"/>
    <w:rsid w:val="000C40FD"/>
    <w:rsid w:val="000D3A7D"/>
    <w:rsid w:val="000D492E"/>
    <w:rsid w:val="000D49A4"/>
    <w:rsid w:val="000D5E76"/>
    <w:rsid w:val="000E2879"/>
    <w:rsid w:val="000F103B"/>
    <w:rsid w:val="001076A8"/>
    <w:rsid w:val="00107C0F"/>
    <w:rsid w:val="00111ABC"/>
    <w:rsid w:val="001145C7"/>
    <w:rsid w:val="001240B1"/>
    <w:rsid w:val="0012646C"/>
    <w:rsid w:val="0014673E"/>
    <w:rsid w:val="0016381B"/>
    <w:rsid w:val="00166CD4"/>
    <w:rsid w:val="00171FF6"/>
    <w:rsid w:val="001763A5"/>
    <w:rsid w:val="00176760"/>
    <w:rsid w:val="00177675"/>
    <w:rsid w:val="00180523"/>
    <w:rsid w:val="00182846"/>
    <w:rsid w:val="00195398"/>
    <w:rsid w:val="001977F0"/>
    <w:rsid w:val="001A2658"/>
    <w:rsid w:val="001A36BB"/>
    <w:rsid w:val="001A59BF"/>
    <w:rsid w:val="001A62DC"/>
    <w:rsid w:val="001A699A"/>
    <w:rsid w:val="001A789D"/>
    <w:rsid w:val="001A7C4E"/>
    <w:rsid w:val="001B544E"/>
    <w:rsid w:val="001C48E9"/>
    <w:rsid w:val="001C73FA"/>
    <w:rsid w:val="001D1BCB"/>
    <w:rsid w:val="001D3CEC"/>
    <w:rsid w:val="001D4E3C"/>
    <w:rsid w:val="001E39BD"/>
    <w:rsid w:val="001E5F47"/>
    <w:rsid w:val="001E7F16"/>
    <w:rsid w:val="001F25EA"/>
    <w:rsid w:val="001F6B89"/>
    <w:rsid w:val="0020571E"/>
    <w:rsid w:val="00220589"/>
    <w:rsid w:val="002255C8"/>
    <w:rsid w:val="00230AA6"/>
    <w:rsid w:val="00232A1A"/>
    <w:rsid w:val="00234539"/>
    <w:rsid w:val="00241EE1"/>
    <w:rsid w:val="00244D67"/>
    <w:rsid w:val="00250E86"/>
    <w:rsid w:val="002607E9"/>
    <w:rsid w:val="00261337"/>
    <w:rsid w:val="002625B8"/>
    <w:rsid w:val="002641DD"/>
    <w:rsid w:val="002674E4"/>
    <w:rsid w:val="00276305"/>
    <w:rsid w:val="00281DE4"/>
    <w:rsid w:val="00282F0E"/>
    <w:rsid w:val="00283C48"/>
    <w:rsid w:val="00284B82"/>
    <w:rsid w:val="002867E2"/>
    <w:rsid w:val="00293014"/>
    <w:rsid w:val="002936FC"/>
    <w:rsid w:val="002966FB"/>
    <w:rsid w:val="002B0530"/>
    <w:rsid w:val="002B1C40"/>
    <w:rsid w:val="002B5DC1"/>
    <w:rsid w:val="002C04E7"/>
    <w:rsid w:val="002C0585"/>
    <w:rsid w:val="002C08D3"/>
    <w:rsid w:val="002C4A5A"/>
    <w:rsid w:val="002D3B4A"/>
    <w:rsid w:val="002D4F6D"/>
    <w:rsid w:val="002D6CBD"/>
    <w:rsid w:val="002E1D25"/>
    <w:rsid w:val="002E24A5"/>
    <w:rsid w:val="002E2A69"/>
    <w:rsid w:val="002E34FB"/>
    <w:rsid w:val="002E4BB9"/>
    <w:rsid w:val="002F03B9"/>
    <w:rsid w:val="003000B6"/>
    <w:rsid w:val="0030103A"/>
    <w:rsid w:val="003045B3"/>
    <w:rsid w:val="0031488B"/>
    <w:rsid w:val="00315B6F"/>
    <w:rsid w:val="00320965"/>
    <w:rsid w:val="0033015E"/>
    <w:rsid w:val="003310BC"/>
    <w:rsid w:val="003313A1"/>
    <w:rsid w:val="003322AC"/>
    <w:rsid w:val="00335B53"/>
    <w:rsid w:val="00337A9A"/>
    <w:rsid w:val="00343480"/>
    <w:rsid w:val="00343895"/>
    <w:rsid w:val="00343C9A"/>
    <w:rsid w:val="003526A2"/>
    <w:rsid w:val="00353254"/>
    <w:rsid w:val="00353EEC"/>
    <w:rsid w:val="0035678F"/>
    <w:rsid w:val="003605AF"/>
    <w:rsid w:val="003607DF"/>
    <w:rsid w:val="00361EF1"/>
    <w:rsid w:val="00362674"/>
    <w:rsid w:val="00364385"/>
    <w:rsid w:val="00365B46"/>
    <w:rsid w:val="003665BB"/>
    <w:rsid w:val="0037331C"/>
    <w:rsid w:val="00376443"/>
    <w:rsid w:val="00377FC5"/>
    <w:rsid w:val="003813F2"/>
    <w:rsid w:val="00385030"/>
    <w:rsid w:val="003854E9"/>
    <w:rsid w:val="003943AC"/>
    <w:rsid w:val="003967DA"/>
    <w:rsid w:val="003976C8"/>
    <w:rsid w:val="0039776D"/>
    <w:rsid w:val="003A0B3A"/>
    <w:rsid w:val="003A13AA"/>
    <w:rsid w:val="003A19F6"/>
    <w:rsid w:val="003A431E"/>
    <w:rsid w:val="003B3D8C"/>
    <w:rsid w:val="003B61F3"/>
    <w:rsid w:val="003C2BE5"/>
    <w:rsid w:val="003C32ED"/>
    <w:rsid w:val="003C3E55"/>
    <w:rsid w:val="003C70B4"/>
    <w:rsid w:val="003C7943"/>
    <w:rsid w:val="003D57B6"/>
    <w:rsid w:val="003D779D"/>
    <w:rsid w:val="003E16C5"/>
    <w:rsid w:val="003F3EC0"/>
    <w:rsid w:val="003F640B"/>
    <w:rsid w:val="004012A4"/>
    <w:rsid w:val="00406C10"/>
    <w:rsid w:val="00413BDC"/>
    <w:rsid w:val="004144D8"/>
    <w:rsid w:val="00415639"/>
    <w:rsid w:val="00420CC0"/>
    <w:rsid w:val="00421C55"/>
    <w:rsid w:val="00422A86"/>
    <w:rsid w:val="004326CF"/>
    <w:rsid w:val="00432F5A"/>
    <w:rsid w:val="00436709"/>
    <w:rsid w:val="00440775"/>
    <w:rsid w:val="004431D8"/>
    <w:rsid w:val="00445040"/>
    <w:rsid w:val="0044617F"/>
    <w:rsid w:val="00450021"/>
    <w:rsid w:val="00453CC6"/>
    <w:rsid w:val="00454DB1"/>
    <w:rsid w:val="004659C3"/>
    <w:rsid w:val="004734BF"/>
    <w:rsid w:val="00473747"/>
    <w:rsid w:val="00476391"/>
    <w:rsid w:val="00476A59"/>
    <w:rsid w:val="0048204F"/>
    <w:rsid w:val="0049123E"/>
    <w:rsid w:val="00491B42"/>
    <w:rsid w:val="00494BBA"/>
    <w:rsid w:val="004A79BD"/>
    <w:rsid w:val="004B0BD8"/>
    <w:rsid w:val="004B3970"/>
    <w:rsid w:val="004B5763"/>
    <w:rsid w:val="004C0AF0"/>
    <w:rsid w:val="004D1FA1"/>
    <w:rsid w:val="004D38F0"/>
    <w:rsid w:val="004D5CC7"/>
    <w:rsid w:val="004D7DF7"/>
    <w:rsid w:val="004E379E"/>
    <w:rsid w:val="004E4B6F"/>
    <w:rsid w:val="004E6CC4"/>
    <w:rsid w:val="004F34E3"/>
    <w:rsid w:val="004F3726"/>
    <w:rsid w:val="004F6A30"/>
    <w:rsid w:val="004F6D18"/>
    <w:rsid w:val="004F6EB7"/>
    <w:rsid w:val="004F7C15"/>
    <w:rsid w:val="0050090F"/>
    <w:rsid w:val="00501DC8"/>
    <w:rsid w:val="0050382C"/>
    <w:rsid w:val="0051006D"/>
    <w:rsid w:val="005101FB"/>
    <w:rsid w:val="00513005"/>
    <w:rsid w:val="00514C27"/>
    <w:rsid w:val="00514FEF"/>
    <w:rsid w:val="00516766"/>
    <w:rsid w:val="00520C16"/>
    <w:rsid w:val="005223C5"/>
    <w:rsid w:val="005227BB"/>
    <w:rsid w:val="00527595"/>
    <w:rsid w:val="00535752"/>
    <w:rsid w:val="00541067"/>
    <w:rsid w:val="00551539"/>
    <w:rsid w:val="00552D73"/>
    <w:rsid w:val="00553064"/>
    <w:rsid w:val="005553D0"/>
    <w:rsid w:val="00556A76"/>
    <w:rsid w:val="005611B3"/>
    <w:rsid w:val="005631A4"/>
    <w:rsid w:val="00571336"/>
    <w:rsid w:val="00571D98"/>
    <w:rsid w:val="00574F82"/>
    <w:rsid w:val="005765BB"/>
    <w:rsid w:val="00582709"/>
    <w:rsid w:val="0059331B"/>
    <w:rsid w:val="005A14B4"/>
    <w:rsid w:val="005A1516"/>
    <w:rsid w:val="005A1C5F"/>
    <w:rsid w:val="005A1DC3"/>
    <w:rsid w:val="005A694D"/>
    <w:rsid w:val="005C0D91"/>
    <w:rsid w:val="005C18FB"/>
    <w:rsid w:val="005C26A4"/>
    <w:rsid w:val="005C4BB3"/>
    <w:rsid w:val="005C5DCC"/>
    <w:rsid w:val="005D791E"/>
    <w:rsid w:val="005E4911"/>
    <w:rsid w:val="005E49DF"/>
    <w:rsid w:val="005E4E4D"/>
    <w:rsid w:val="005F007C"/>
    <w:rsid w:val="005F3593"/>
    <w:rsid w:val="005F4CBD"/>
    <w:rsid w:val="005F5530"/>
    <w:rsid w:val="0060161E"/>
    <w:rsid w:val="00604756"/>
    <w:rsid w:val="00614A46"/>
    <w:rsid w:val="00614DBA"/>
    <w:rsid w:val="00622EDD"/>
    <w:rsid w:val="0062361B"/>
    <w:rsid w:val="00625E19"/>
    <w:rsid w:val="00626FA6"/>
    <w:rsid w:val="00633A38"/>
    <w:rsid w:val="00633E1F"/>
    <w:rsid w:val="00634137"/>
    <w:rsid w:val="00640206"/>
    <w:rsid w:val="006413A9"/>
    <w:rsid w:val="00644AC5"/>
    <w:rsid w:val="00645E60"/>
    <w:rsid w:val="00661693"/>
    <w:rsid w:val="00665421"/>
    <w:rsid w:val="00667E2A"/>
    <w:rsid w:val="00676EF0"/>
    <w:rsid w:val="006777DC"/>
    <w:rsid w:val="00684C10"/>
    <w:rsid w:val="00687226"/>
    <w:rsid w:val="006921DE"/>
    <w:rsid w:val="0069798E"/>
    <w:rsid w:val="006A2436"/>
    <w:rsid w:val="006A52C3"/>
    <w:rsid w:val="006A5C9D"/>
    <w:rsid w:val="006B1CCE"/>
    <w:rsid w:val="006B2752"/>
    <w:rsid w:val="006B4501"/>
    <w:rsid w:val="006B452C"/>
    <w:rsid w:val="006B6DC2"/>
    <w:rsid w:val="006B7955"/>
    <w:rsid w:val="006C7F17"/>
    <w:rsid w:val="006D004C"/>
    <w:rsid w:val="006D0395"/>
    <w:rsid w:val="006D6247"/>
    <w:rsid w:val="006E4589"/>
    <w:rsid w:val="006F0181"/>
    <w:rsid w:val="00702EBC"/>
    <w:rsid w:val="00704235"/>
    <w:rsid w:val="00710BF9"/>
    <w:rsid w:val="007111A6"/>
    <w:rsid w:val="007207E6"/>
    <w:rsid w:val="00723272"/>
    <w:rsid w:val="00725DF1"/>
    <w:rsid w:val="00727676"/>
    <w:rsid w:val="00732F02"/>
    <w:rsid w:val="0074442B"/>
    <w:rsid w:val="0075044B"/>
    <w:rsid w:val="007535C7"/>
    <w:rsid w:val="00756173"/>
    <w:rsid w:val="00763FAE"/>
    <w:rsid w:val="007656EC"/>
    <w:rsid w:val="00767782"/>
    <w:rsid w:val="00777D7C"/>
    <w:rsid w:val="00781A5F"/>
    <w:rsid w:val="00786300"/>
    <w:rsid w:val="007866DD"/>
    <w:rsid w:val="00786793"/>
    <w:rsid w:val="00786C2D"/>
    <w:rsid w:val="007970A7"/>
    <w:rsid w:val="007A0249"/>
    <w:rsid w:val="007A77EC"/>
    <w:rsid w:val="007B3E1F"/>
    <w:rsid w:val="007B4F87"/>
    <w:rsid w:val="007C22AC"/>
    <w:rsid w:val="007C4ADA"/>
    <w:rsid w:val="007C569B"/>
    <w:rsid w:val="007C622E"/>
    <w:rsid w:val="007C6310"/>
    <w:rsid w:val="007D0E53"/>
    <w:rsid w:val="007D2910"/>
    <w:rsid w:val="007D377C"/>
    <w:rsid w:val="007D6B9B"/>
    <w:rsid w:val="007E7CAC"/>
    <w:rsid w:val="007F43AE"/>
    <w:rsid w:val="007F6E10"/>
    <w:rsid w:val="00802973"/>
    <w:rsid w:val="008037E0"/>
    <w:rsid w:val="00823BB9"/>
    <w:rsid w:val="008279D8"/>
    <w:rsid w:val="00832AE6"/>
    <w:rsid w:val="008342AF"/>
    <w:rsid w:val="00846583"/>
    <w:rsid w:val="00857FB0"/>
    <w:rsid w:val="00863278"/>
    <w:rsid w:val="0087151D"/>
    <w:rsid w:val="00874BCD"/>
    <w:rsid w:val="008819F8"/>
    <w:rsid w:val="008826BD"/>
    <w:rsid w:val="008875D5"/>
    <w:rsid w:val="00887696"/>
    <w:rsid w:val="00891959"/>
    <w:rsid w:val="008A03FA"/>
    <w:rsid w:val="008A4B18"/>
    <w:rsid w:val="008A6C58"/>
    <w:rsid w:val="008B21D8"/>
    <w:rsid w:val="008B7C37"/>
    <w:rsid w:val="008B7D50"/>
    <w:rsid w:val="008D2B60"/>
    <w:rsid w:val="008D69B4"/>
    <w:rsid w:val="008E18D3"/>
    <w:rsid w:val="008F76FF"/>
    <w:rsid w:val="00902A4E"/>
    <w:rsid w:val="00902CCE"/>
    <w:rsid w:val="00904B1F"/>
    <w:rsid w:val="00906532"/>
    <w:rsid w:val="00907EB7"/>
    <w:rsid w:val="00913405"/>
    <w:rsid w:val="009142FF"/>
    <w:rsid w:val="00915AFB"/>
    <w:rsid w:val="009176AE"/>
    <w:rsid w:val="00917F91"/>
    <w:rsid w:val="0092068D"/>
    <w:rsid w:val="009219C5"/>
    <w:rsid w:val="00924737"/>
    <w:rsid w:val="00927821"/>
    <w:rsid w:val="0093089A"/>
    <w:rsid w:val="009353E0"/>
    <w:rsid w:val="009360E3"/>
    <w:rsid w:val="00941ECA"/>
    <w:rsid w:val="00944B23"/>
    <w:rsid w:val="009533EF"/>
    <w:rsid w:val="00960597"/>
    <w:rsid w:val="009615FD"/>
    <w:rsid w:val="00966FD4"/>
    <w:rsid w:val="00972E38"/>
    <w:rsid w:val="00973E81"/>
    <w:rsid w:val="009740A3"/>
    <w:rsid w:val="009801BD"/>
    <w:rsid w:val="00981414"/>
    <w:rsid w:val="0098216E"/>
    <w:rsid w:val="00982517"/>
    <w:rsid w:val="0098393A"/>
    <w:rsid w:val="009919BA"/>
    <w:rsid w:val="0099554A"/>
    <w:rsid w:val="00996EF6"/>
    <w:rsid w:val="009A3069"/>
    <w:rsid w:val="009A47ED"/>
    <w:rsid w:val="009A4962"/>
    <w:rsid w:val="009A7EDF"/>
    <w:rsid w:val="009B34BA"/>
    <w:rsid w:val="009B5168"/>
    <w:rsid w:val="009C054B"/>
    <w:rsid w:val="009C4619"/>
    <w:rsid w:val="009C4917"/>
    <w:rsid w:val="009C77FB"/>
    <w:rsid w:val="009D0ED3"/>
    <w:rsid w:val="009D3931"/>
    <w:rsid w:val="009D46F8"/>
    <w:rsid w:val="009D4FFF"/>
    <w:rsid w:val="009D5770"/>
    <w:rsid w:val="009D59D3"/>
    <w:rsid w:val="009D7682"/>
    <w:rsid w:val="009E2245"/>
    <w:rsid w:val="009E5EDC"/>
    <w:rsid w:val="009F3698"/>
    <w:rsid w:val="009F5C04"/>
    <w:rsid w:val="00A034E0"/>
    <w:rsid w:val="00A30F3E"/>
    <w:rsid w:val="00A31D49"/>
    <w:rsid w:val="00A34FE4"/>
    <w:rsid w:val="00A357D8"/>
    <w:rsid w:val="00A44BFA"/>
    <w:rsid w:val="00A54F5E"/>
    <w:rsid w:val="00A56443"/>
    <w:rsid w:val="00A57507"/>
    <w:rsid w:val="00A60C09"/>
    <w:rsid w:val="00A62B45"/>
    <w:rsid w:val="00A65BE7"/>
    <w:rsid w:val="00A726D9"/>
    <w:rsid w:val="00A77830"/>
    <w:rsid w:val="00A840DC"/>
    <w:rsid w:val="00A85F31"/>
    <w:rsid w:val="00A911B9"/>
    <w:rsid w:val="00A92935"/>
    <w:rsid w:val="00A931FF"/>
    <w:rsid w:val="00A93298"/>
    <w:rsid w:val="00A9361F"/>
    <w:rsid w:val="00A94EED"/>
    <w:rsid w:val="00A9723D"/>
    <w:rsid w:val="00AC13AA"/>
    <w:rsid w:val="00AD6031"/>
    <w:rsid w:val="00AE17C4"/>
    <w:rsid w:val="00AE2703"/>
    <w:rsid w:val="00AE44F6"/>
    <w:rsid w:val="00AE54B0"/>
    <w:rsid w:val="00AF1A80"/>
    <w:rsid w:val="00AF2F0D"/>
    <w:rsid w:val="00AF32F0"/>
    <w:rsid w:val="00AF72AD"/>
    <w:rsid w:val="00B00073"/>
    <w:rsid w:val="00B0074A"/>
    <w:rsid w:val="00B01624"/>
    <w:rsid w:val="00B0625E"/>
    <w:rsid w:val="00B06376"/>
    <w:rsid w:val="00B131DA"/>
    <w:rsid w:val="00B16618"/>
    <w:rsid w:val="00B16B14"/>
    <w:rsid w:val="00B34B55"/>
    <w:rsid w:val="00B367E0"/>
    <w:rsid w:val="00B432DC"/>
    <w:rsid w:val="00B4408E"/>
    <w:rsid w:val="00B463C6"/>
    <w:rsid w:val="00B47CAF"/>
    <w:rsid w:val="00B50AEB"/>
    <w:rsid w:val="00B56CF1"/>
    <w:rsid w:val="00B61450"/>
    <w:rsid w:val="00B70C3D"/>
    <w:rsid w:val="00B72A1A"/>
    <w:rsid w:val="00B753DC"/>
    <w:rsid w:val="00B87708"/>
    <w:rsid w:val="00BC0440"/>
    <w:rsid w:val="00BC22E0"/>
    <w:rsid w:val="00BC5F74"/>
    <w:rsid w:val="00BC64A3"/>
    <w:rsid w:val="00BD3360"/>
    <w:rsid w:val="00BD47D2"/>
    <w:rsid w:val="00BE55D3"/>
    <w:rsid w:val="00BF4435"/>
    <w:rsid w:val="00C0016A"/>
    <w:rsid w:val="00C01DFB"/>
    <w:rsid w:val="00C0257B"/>
    <w:rsid w:val="00C07B44"/>
    <w:rsid w:val="00C132E7"/>
    <w:rsid w:val="00C17314"/>
    <w:rsid w:val="00C21A6B"/>
    <w:rsid w:val="00C23F29"/>
    <w:rsid w:val="00C25BAF"/>
    <w:rsid w:val="00C26AA9"/>
    <w:rsid w:val="00C27048"/>
    <w:rsid w:val="00C31D25"/>
    <w:rsid w:val="00C34F09"/>
    <w:rsid w:val="00C372FB"/>
    <w:rsid w:val="00C40B20"/>
    <w:rsid w:val="00C410B5"/>
    <w:rsid w:val="00C42F8E"/>
    <w:rsid w:val="00C4329D"/>
    <w:rsid w:val="00C440F5"/>
    <w:rsid w:val="00C539F5"/>
    <w:rsid w:val="00C55B75"/>
    <w:rsid w:val="00C569D1"/>
    <w:rsid w:val="00C62EFB"/>
    <w:rsid w:val="00C63B91"/>
    <w:rsid w:val="00C644C4"/>
    <w:rsid w:val="00C7037B"/>
    <w:rsid w:val="00C73DB4"/>
    <w:rsid w:val="00C754B1"/>
    <w:rsid w:val="00C873D2"/>
    <w:rsid w:val="00C87EBC"/>
    <w:rsid w:val="00C939D4"/>
    <w:rsid w:val="00C93A50"/>
    <w:rsid w:val="00C95095"/>
    <w:rsid w:val="00C96528"/>
    <w:rsid w:val="00C96E90"/>
    <w:rsid w:val="00C96F97"/>
    <w:rsid w:val="00C97C51"/>
    <w:rsid w:val="00CB0053"/>
    <w:rsid w:val="00CB2459"/>
    <w:rsid w:val="00CB401A"/>
    <w:rsid w:val="00CB657D"/>
    <w:rsid w:val="00CC088B"/>
    <w:rsid w:val="00CC27C3"/>
    <w:rsid w:val="00CC3178"/>
    <w:rsid w:val="00CD3F7F"/>
    <w:rsid w:val="00CE0656"/>
    <w:rsid w:val="00CE6B03"/>
    <w:rsid w:val="00CF40CB"/>
    <w:rsid w:val="00CF7930"/>
    <w:rsid w:val="00D00F88"/>
    <w:rsid w:val="00D01C00"/>
    <w:rsid w:val="00D02F5D"/>
    <w:rsid w:val="00D116E6"/>
    <w:rsid w:val="00D14C9E"/>
    <w:rsid w:val="00D15C51"/>
    <w:rsid w:val="00D17674"/>
    <w:rsid w:val="00D23635"/>
    <w:rsid w:val="00D24842"/>
    <w:rsid w:val="00D272E4"/>
    <w:rsid w:val="00D318A5"/>
    <w:rsid w:val="00D4192C"/>
    <w:rsid w:val="00D422D9"/>
    <w:rsid w:val="00D42D6D"/>
    <w:rsid w:val="00D45B21"/>
    <w:rsid w:val="00D5000A"/>
    <w:rsid w:val="00D60DF1"/>
    <w:rsid w:val="00D61CC5"/>
    <w:rsid w:val="00D63158"/>
    <w:rsid w:val="00D657D1"/>
    <w:rsid w:val="00D65A9C"/>
    <w:rsid w:val="00D65CB2"/>
    <w:rsid w:val="00D70CC1"/>
    <w:rsid w:val="00D73735"/>
    <w:rsid w:val="00D908B6"/>
    <w:rsid w:val="00D909C9"/>
    <w:rsid w:val="00D95D2B"/>
    <w:rsid w:val="00D9797E"/>
    <w:rsid w:val="00DA0EAB"/>
    <w:rsid w:val="00DA1570"/>
    <w:rsid w:val="00DB676F"/>
    <w:rsid w:val="00DB719E"/>
    <w:rsid w:val="00DC55BB"/>
    <w:rsid w:val="00DD0B76"/>
    <w:rsid w:val="00DE2950"/>
    <w:rsid w:val="00DE4DB4"/>
    <w:rsid w:val="00DE6B3C"/>
    <w:rsid w:val="00DF40CC"/>
    <w:rsid w:val="00DF6692"/>
    <w:rsid w:val="00DF6DE2"/>
    <w:rsid w:val="00DF7DC9"/>
    <w:rsid w:val="00E01FD2"/>
    <w:rsid w:val="00E0313C"/>
    <w:rsid w:val="00E11559"/>
    <w:rsid w:val="00E116D2"/>
    <w:rsid w:val="00E14F34"/>
    <w:rsid w:val="00E15C8A"/>
    <w:rsid w:val="00E16A1E"/>
    <w:rsid w:val="00E21CED"/>
    <w:rsid w:val="00E244D7"/>
    <w:rsid w:val="00E30675"/>
    <w:rsid w:val="00E31384"/>
    <w:rsid w:val="00E34B61"/>
    <w:rsid w:val="00E36066"/>
    <w:rsid w:val="00E3650A"/>
    <w:rsid w:val="00E37804"/>
    <w:rsid w:val="00E45BDF"/>
    <w:rsid w:val="00E476E4"/>
    <w:rsid w:val="00E52A01"/>
    <w:rsid w:val="00E566C7"/>
    <w:rsid w:val="00E57AE0"/>
    <w:rsid w:val="00E637B0"/>
    <w:rsid w:val="00E73B95"/>
    <w:rsid w:val="00E77A49"/>
    <w:rsid w:val="00E81B77"/>
    <w:rsid w:val="00E85E52"/>
    <w:rsid w:val="00E86A02"/>
    <w:rsid w:val="00E86A51"/>
    <w:rsid w:val="00E870A4"/>
    <w:rsid w:val="00E870F0"/>
    <w:rsid w:val="00E9132E"/>
    <w:rsid w:val="00E95124"/>
    <w:rsid w:val="00E95F1E"/>
    <w:rsid w:val="00E96231"/>
    <w:rsid w:val="00EA4346"/>
    <w:rsid w:val="00EA59A4"/>
    <w:rsid w:val="00EB313B"/>
    <w:rsid w:val="00EC198A"/>
    <w:rsid w:val="00EC2F51"/>
    <w:rsid w:val="00EC5ECE"/>
    <w:rsid w:val="00ED49FB"/>
    <w:rsid w:val="00ED567B"/>
    <w:rsid w:val="00EE2E13"/>
    <w:rsid w:val="00EE313C"/>
    <w:rsid w:val="00EF1C8B"/>
    <w:rsid w:val="00EF2206"/>
    <w:rsid w:val="00EF2586"/>
    <w:rsid w:val="00EF3B4D"/>
    <w:rsid w:val="00EF46B7"/>
    <w:rsid w:val="00F003B9"/>
    <w:rsid w:val="00F0726C"/>
    <w:rsid w:val="00F07A31"/>
    <w:rsid w:val="00F121AA"/>
    <w:rsid w:val="00F14F28"/>
    <w:rsid w:val="00F270BE"/>
    <w:rsid w:val="00F365D4"/>
    <w:rsid w:val="00F371A8"/>
    <w:rsid w:val="00F423A6"/>
    <w:rsid w:val="00F4376E"/>
    <w:rsid w:val="00F52790"/>
    <w:rsid w:val="00F52ADD"/>
    <w:rsid w:val="00F53526"/>
    <w:rsid w:val="00F5537C"/>
    <w:rsid w:val="00F61626"/>
    <w:rsid w:val="00F6347A"/>
    <w:rsid w:val="00F63EB9"/>
    <w:rsid w:val="00F640C5"/>
    <w:rsid w:val="00F6563E"/>
    <w:rsid w:val="00F749C2"/>
    <w:rsid w:val="00F7774F"/>
    <w:rsid w:val="00F803BD"/>
    <w:rsid w:val="00F87999"/>
    <w:rsid w:val="00F87E4E"/>
    <w:rsid w:val="00F90733"/>
    <w:rsid w:val="00F919AC"/>
    <w:rsid w:val="00F93E83"/>
    <w:rsid w:val="00F95EF8"/>
    <w:rsid w:val="00F97168"/>
    <w:rsid w:val="00FA106E"/>
    <w:rsid w:val="00FA169D"/>
    <w:rsid w:val="00FA23F0"/>
    <w:rsid w:val="00FA38E1"/>
    <w:rsid w:val="00FA3F5A"/>
    <w:rsid w:val="00FA4E19"/>
    <w:rsid w:val="00FA5CB3"/>
    <w:rsid w:val="00FA7F85"/>
    <w:rsid w:val="00FB0DB3"/>
    <w:rsid w:val="00FB2B6E"/>
    <w:rsid w:val="00FB2C16"/>
    <w:rsid w:val="00FB3757"/>
    <w:rsid w:val="00FB4029"/>
    <w:rsid w:val="00FB5AA6"/>
    <w:rsid w:val="00FC4702"/>
    <w:rsid w:val="00FC65BF"/>
    <w:rsid w:val="00FD0858"/>
    <w:rsid w:val="00FD094A"/>
    <w:rsid w:val="00FD1997"/>
    <w:rsid w:val="00FD236B"/>
    <w:rsid w:val="00FD38A3"/>
    <w:rsid w:val="00FD4122"/>
    <w:rsid w:val="00FF5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6EF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C64A3"/>
    <w:pPr>
      <w:tabs>
        <w:tab w:val="center" w:pos="4680"/>
        <w:tab w:val="right" w:pos="9360"/>
      </w:tabs>
    </w:pPr>
  </w:style>
  <w:style w:type="character" w:customStyle="1" w:styleId="HeaderChar">
    <w:name w:val="Header Char"/>
    <w:basedOn w:val="DefaultParagraphFont"/>
    <w:link w:val="Header"/>
    <w:uiPriority w:val="99"/>
    <w:semiHidden/>
    <w:rsid w:val="00BC6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4A3"/>
    <w:pPr>
      <w:tabs>
        <w:tab w:val="center" w:pos="4680"/>
        <w:tab w:val="right" w:pos="9360"/>
      </w:tabs>
    </w:pPr>
  </w:style>
  <w:style w:type="character" w:customStyle="1" w:styleId="FooterChar">
    <w:name w:val="Footer Char"/>
    <w:basedOn w:val="DefaultParagraphFont"/>
    <w:link w:val="Footer"/>
    <w:uiPriority w:val="99"/>
    <w:rsid w:val="00BC6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4A3"/>
    <w:rPr>
      <w:rFonts w:ascii="Tahoma" w:hAnsi="Tahoma" w:cs="Tahoma"/>
      <w:sz w:val="16"/>
      <w:szCs w:val="16"/>
    </w:rPr>
  </w:style>
  <w:style w:type="character" w:customStyle="1" w:styleId="BalloonTextChar">
    <w:name w:val="Balloon Text Char"/>
    <w:basedOn w:val="DefaultParagraphFont"/>
    <w:link w:val="BalloonText"/>
    <w:uiPriority w:val="99"/>
    <w:semiHidden/>
    <w:rsid w:val="00BC64A3"/>
    <w:rPr>
      <w:rFonts w:ascii="Tahoma" w:eastAsia="Times New Roman" w:hAnsi="Tahoma" w:cs="Tahoma"/>
      <w:sz w:val="16"/>
      <w:szCs w:val="16"/>
    </w:rPr>
  </w:style>
  <w:style w:type="character" w:styleId="Hyperlink">
    <w:name w:val="Hyperlink"/>
    <w:basedOn w:val="DefaultParagraphFont"/>
    <w:uiPriority w:val="99"/>
    <w:unhideWhenUsed/>
    <w:rsid w:val="005F4CBD"/>
    <w:rPr>
      <w:color w:val="0000FF" w:themeColor="hyperlink"/>
      <w:u w:val="single"/>
    </w:rPr>
  </w:style>
  <w:style w:type="paragraph" w:styleId="ListParagraph">
    <w:name w:val="List Paragraph"/>
    <w:basedOn w:val="Normal"/>
    <w:uiPriority w:val="34"/>
    <w:qFormat/>
    <w:rsid w:val="00823BB9"/>
    <w:pPr>
      <w:spacing w:after="200" w:line="276" w:lineRule="auto"/>
      <w:ind w:left="720"/>
      <w:contextualSpacing/>
    </w:pPr>
    <w:rPr>
      <w:rFonts w:asciiTheme="minorHAnsi" w:eastAsiaTheme="minorHAnsi" w:hAnsiTheme="minorHAnsi" w:cstheme="minorBidi"/>
      <w:sz w:val="22"/>
      <w:szCs w:val="22"/>
    </w:rPr>
  </w:style>
  <w:style w:type="paragraph" w:styleId="List">
    <w:name w:val="List"/>
    <w:basedOn w:val="Normal"/>
    <w:uiPriority w:val="99"/>
    <w:semiHidden/>
    <w:unhideWhenUsed/>
    <w:rsid w:val="00887696"/>
    <w:pPr>
      <w:ind w:left="360" w:hanging="36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0417133">
      <w:bodyDiv w:val="1"/>
      <w:marLeft w:val="0"/>
      <w:marRight w:val="0"/>
      <w:marTop w:val="0"/>
      <w:marBottom w:val="0"/>
      <w:divBdr>
        <w:top w:val="none" w:sz="0" w:space="0" w:color="auto"/>
        <w:left w:val="none" w:sz="0" w:space="0" w:color="auto"/>
        <w:bottom w:val="none" w:sz="0" w:space="0" w:color="auto"/>
        <w:right w:val="none" w:sz="0" w:space="0" w:color="auto"/>
      </w:divBdr>
    </w:div>
    <w:div w:id="199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00A3-8A48-4046-A4FB-8BEFDE06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140941</dc:creator>
  <cp:lastModifiedBy>John F</cp:lastModifiedBy>
  <cp:revision>5</cp:revision>
  <cp:lastPrinted>2015-09-28T14:07:00Z</cp:lastPrinted>
  <dcterms:created xsi:type="dcterms:W3CDTF">2016-02-16T17:30:00Z</dcterms:created>
  <dcterms:modified xsi:type="dcterms:W3CDTF">2016-03-04T14:51:00Z</dcterms:modified>
</cp:coreProperties>
</file>